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1C54" w14:textId="77CDFA7A" w:rsidR="000B159C" w:rsidRPr="001310B4" w:rsidRDefault="000B159C" w:rsidP="003A7728">
      <w:pPr>
        <w:jc w:val="center"/>
        <w:rPr>
          <w:rFonts w:cs="Arial"/>
          <w:b/>
          <w:bCs/>
          <w:caps/>
          <w:sz w:val="24"/>
          <w:szCs w:val="24"/>
        </w:rPr>
      </w:pPr>
      <w:r w:rsidRPr="001310B4">
        <w:rPr>
          <w:rFonts w:cs="Arial"/>
          <w:b/>
          <w:bCs/>
          <w:caps/>
          <w:sz w:val="24"/>
          <w:szCs w:val="24"/>
        </w:rPr>
        <w:t>Southwest Florida Water Management District</w:t>
      </w:r>
    </w:p>
    <w:p w14:paraId="340F0D09" w14:textId="222F66FE" w:rsidR="000B159C" w:rsidRPr="001310B4" w:rsidRDefault="000B159C" w:rsidP="003A7728">
      <w:pPr>
        <w:jc w:val="center"/>
        <w:rPr>
          <w:rFonts w:cs="Arial"/>
          <w:b/>
          <w:bCs/>
          <w:sz w:val="24"/>
          <w:szCs w:val="24"/>
        </w:rPr>
      </w:pPr>
      <w:r w:rsidRPr="001310B4">
        <w:rPr>
          <w:rFonts w:cs="Arial"/>
          <w:b/>
          <w:bCs/>
          <w:caps/>
          <w:sz w:val="24"/>
          <w:szCs w:val="24"/>
        </w:rPr>
        <w:t>ITN 003-19 Stop Loss Insurance</w:t>
      </w:r>
    </w:p>
    <w:p w14:paraId="099D863E" w14:textId="0A216A8B" w:rsidR="003A7728" w:rsidRPr="001310B4" w:rsidRDefault="003A7728" w:rsidP="003A7728">
      <w:pPr>
        <w:jc w:val="center"/>
        <w:rPr>
          <w:rFonts w:cs="Arial"/>
          <w:b/>
          <w:bCs/>
          <w:sz w:val="24"/>
          <w:szCs w:val="24"/>
        </w:rPr>
      </w:pPr>
      <w:r w:rsidRPr="001310B4">
        <w:rPr>
          <w:rFonts w:cs="Arial"/>
          <w:b/>
          <w:bCs/>
          <w:sz w:val="24"/>
          <w:szCs w:val="24"/>
        </w:rPr>
        <w:t>EXHIBIT I</w:t>
      </w:r>
      <w:bookmarkStart w:id="0" w:name="_GoBack"/>
      <w:bookmarkEnd w:id="0"/>
    </w:p>
    <w:p w14:paraId="7B33A328" w14:textId="58C7A457" w:rsidR="003A7728" w:rsidRPr="001310B4" w:rsidRDefault="003A7728" w:rsidP="003A7728">
      <w:pPr>
        <w:tabs>
          <w:tab w:val="center" w:pos="5040"/>
        </w:tabs>
        <w:ind w:left="360"/>
        <w:jc w:val="center"/>
        <w:rPr>
          <w:rFonts w:cs="Arial"/>
          <w:b/>
          <w:bCs/>
          <w:caps/>
          <w:sz w:val="24"/>
          <w:szCs w:val="24"/>
        </w:rPr>
      </w:pPr>
      <w:r w:rsidRPr="001310B4">
        <w:rPr>
          <w:rFonts w:cs="Arial"/>
          <w:b/>
          <w:bCs/>
          <w:caps/>
          <w:sz w:val="24"/>
          <w:szCs w:val="24"/>
        </w:rPr>
        <w:t xml:space="preserve">Stop Loss Insurance Terms </w:t>
      </w:r>
    </w:p>
    <w:tbl>
      <w:tblPr>
        <w:tblpPr w:leftFromText="180" w:rightFromText="180" w:vertAnchor="page" w:horzAnchor="margin" w:tblpXSpec="center" w:tblpY="1892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2016"/>
        <w:gridCol w:w="2016"/>
        <w:gridCol w:w="2016"/>
        <w:gridCol w:w="2016"/>
      </w:tblGrid>
      <w:tr w:rsidR="003A7728" w:rsidRPr="00F75EBD" w14:paraId="71947527" w14:textId="77777777" w:rsidTr="00EA4FB2">
        <w:trPr>
          <w:trHeight w:val="576"/>
        </w:trPr>
        <w:tc>
          <w:tcPr>
            <w:tcW w:w="2520" w:type="dxa"/>
            <w:vMerge w:val="restart"/>
            <w:shd w:val="clear" w:color="auto" w:fill="auto"/>
            <w:noWrap/>
            <w:vAlign w:val="center"/>
          </w:tcPr>
          <w:p w14:paraId="07071CF0" w14:textId="77777777" w:rsidR="003A7728" w:rsidRPr="00F75EBD" w:rsidRDefault="003A7728" w:rsidP="00EA4FB2">
            <w:pPr>
              <w:ind w:left="-18" w:hanging="5"/>
              <w:rPr>
                <w:rFonts w:eastAsia="Calibri" w:cs="Arial"/>
                <w:b/>
                <w:bCs/>
              </w:rPr>
            </w:pPr>
            <w:r w:rsidRPr="00F75EBD">
              <w:rPr>
                <w:rFonts w:eastAsia="Calibri" w:cs="Arial"/>
                <w:b/>
                <w:bCs/>
              </w:rPr>
              <w:t>REINSURANCE PREMIUM COST PROPOSAL</w:t>
            </w:r>
          </w:p>
        </w:tc>
        <w:tc>
          <w:tcPr>
            <w:tcW w:w="4032" w:type="dxa"/>
            <w:gridSpan w:val="2"/>
            <w:shd w:val="clear" w:color="auto" w:fill="004C97"/>
            <w:noWrap/>
            <w:vAlign w:val="center"/>
          </w:tcPr>
          <w:p w14:paraId="36EDC9C7" w14:textId="77777777" w:rsidR="003A7728" w:rsidRPr="00F75EBD" w:rsidRDefault="003A7728" w:rsidP="00EA4FB2">
            <w:pPr>
              <w:jc w:val="center"/>
              <w:rPr>
                <w:rFonts w:eastAsia="Calibri" w:cs="Arial"/>
                <w:b/>
                <w:color w:val="FFFFFF"/>
              </w:rPr>
            </w:pPr>
            <w:r w:rsidRPr="00F75EBD">
              <w:rPr>
                <w:rFonts w:eastAsia="Calibri" w:cs="Arial"/>
                <w:b/>
                <w:color w:val="FFFFFF"/>
              </w:rPr>
              <w:t>OPTION #1</w:t>
            </w:r>
          </w:p>
        </w:tc>
        <w:tc>
          <w:tcPr>
            <w:tcW w:w="4032" w:type="dxa"/>
            <w:gridSpan w:val="2"/>
            <w:shd w:val="clear" w:color="auto" w:fill="004C97"/>
            <w:vAlign w:val="center"/>
          </w:tcPr>
          <w:p w14:paraId="5B629FAC" w14:textId="77777777" w:rsidR="003A7728" w:rsidRPr="00F75EBD" w:rsidRDefault="003A7728" w:rsidP="00EA4FB2">
            <w:pPr>
              <w:jc w:val="center"/>
              <w:rPr>
                <w:rFonts w:eastAsia="Calibri" w:cs="Arial"/>
                <w:b/>
                <w:color w:val="FFFFFF"/>
              </w:rPr>
            </w:pPr>
            <w:r w:rsidRPr="00F75EBD">
              <w:rPr>
                <w:rFonts w:eastAsia="Calibri" w:cs="Arial"/>
                <w:b/>
                <w:color w:val="FFFFFF"/>
              </w:rPr>
              <w:t>Option #2</w:t>
            </w:r>
          </w:p>
        </w:tc>
      </w:tr>
      <w:tr w:rsidR="003A7728" w:rsidRPr="00F75EBD" w14:paraId="7F6DD01C" w14:textId="77777777" w:rsidTr="00EA4FB2">
        <w:trPr>
          <w:trHeight w:val="576"/>
        </w:trPr>
        <w:tc>
          <w:tcPr>
            <w:tcW w:w="2520" w:type="dxa"/>
            <w:vMerge/>
            <w:shd w:val="clear" w:color="auto" w:fill="auto"/>
            <w:noWrap/>
            <w:vAlign w:val="center"/>
          </w:tcPr>
          <w:p w14:paraId="675F5A0B" w14:textId="77777777" w:rsidR="003A7728" w:rsidRPr="00F75EBD" w:rsidRDefault="003A7728" w:rsidP="00EA4FB2">
            <w:pPr>
              <w:ind w:left="-18" w:hanging="5"/>
              <w:rPr>
                <w:rFonts w:eastAsia="Calibri" w:cs="Arial"/>
                <w:b/>
                <w:bCs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500E4205" w14:textId="77777777" w:rsidR="003A7728" w:rsidRPr="00F75EBD" w:rsidRDefault="003A7728" w:rsidP="00EA4FB2">
            <w:pPr>
              <w:jc w:val="center"/>
              <w:rPr>
                <w:rFonts w:eastAsia="Calibri" w:cs="Arial"/>
                <w:b/>
              </w:rPr>
            </w:pPr>
            <w:r w:rsidRPr="00F75EBD">
              <w:rPr>
                <w:rFonts w:eastAsia="Calibri" w:cs="Arial"/>
                <w:b/>
              </w:rPr>
              <w:t>CURRENT</w:t>
            </w:r>
          </w:p>
        </w:tc>
        <w:tc>
          <w:tcPr>
            <w:tcW w:w="2016" w:type="dxa"/>
            <w:vAlign w:val="center"/>
          </w:tcPr>
          <w:p w14:paraId="4E07947B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  <w:b/>
              </w:rPr>
              <w:t>PROPOSED</w:t>
            </w:r>
          </w:p>
        </w:tc>
        <w:tc>
          <w:tcPr>
            <w:tcW w:w="2016" w:type="dxa"/>
            <w:vAlign w:val="center"/>
          </w:tcPr>
          <w:p w14:paraId="13D80449" w14:textId="77777777" w:rsidR="003A7728" w:rsidRPr="00F75EBD" w:rsidRDefault="003A7728" w:rsidP="00EA4FB2">
            <w:pPr>
              <w:jc w:val="center"/>
              <w:rPr>
                <w:rFonts w:eastAsia="Calibri" w:cs="Arial"/>
                <w:b/>
              </w:rPr>
            </w:pPr>
            <w:r w:rsidRPr="00F75EBD">
              <w:rPr>
                <w:rFonts w:eastAsia="Calibri" w:cs="Arial"/>
                <w:b/>
              </w:rPr>
              <w:t>RECOMMENDED</w:t>
            </w:r>
          </w:p>
        </w:tc>
        <w:tc>
          <w:tcPr>
            <w:tcW w:w="2016" w:type="dxa"/>
            <w:vAlign w:val="center"/>
          </w:tcPr>
          <w:p w14:paraId="61291093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  <w:b/>
              </w:rPr>
              <w:t>PROPOSED</w:t>
            </w:r>
          </w:p>
        </w:tc>
      </w:tr>
      <w:tr w:rsidR="003A7728" w:rsidRPr="00F75EBD" w14:paraId="5D68A5AC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32D5B3EA" w14:textId="77777777" w:rsidR="003A7728" w:rsidRPr="00F75EBD" w:rsidRDefault="003A7728" w:rsidP="00EA4FB2">
            <w:pPr>
              <w:rPr>
                <w:rFonts w:eastAsia="Calibri" w:cs="Arial"/>
                <w:b/>
              </w:rPr>
            </w:pPr>
            <w:r w:rsidRPr="00F75EBD">
              <w:rPr>
                <w:rFonts w:eastAsia="Calibri" w:cs="Arial"/>
                <w:b/>
              </w:rPr>
              <w:t>Name of Proposing Vendor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B63E7A8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N/A</w:t>
            </w:r>
          </w:p>
        </w:tc>
        <w:tc>
          <w:tcPr>
            <w:tcW w:w="2016" w:type="dxa"/>
            <w:vAlign w:val="center"/>
          </w:tcPr>
          <w:p w14:paraId="52BAF517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  <w:highlight w:val="yellow"/>
              </w:rPr>
            </w:pPr>
          </w:p>
        </w:tc>
        <w:tc>
          <w:tcPr>
            <w:tcW w:w="2016" w:type="dxa"/>
            <w:vAlign w:val="center"/>
          </w:tcPr>
          <w:p w14:paraId="6959641F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N/A</w:t>
            </w:r>
          </w:p>
        </w:tc>
        <w:tc>
          <w:tcPr>
            <w:tcW w:w="2016" w:type="dxa"/>
            <w:vAlign w:val="center"/>
          </w:tcPr>
          <w:p w14:paraId="2562E144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  <w:highlight w:val="yellow"/>
              </w:rPr>
            </w:pPr>
          </w:p>
        </w:tc>
      </w:tr>
      <w:tr w:rsidR="003A7728" w:rsidRPr="00F75EBD" w14:paraId="0BC32F02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12A8ABA0" w14:textId="77777777" w:rsidR="003A7728" w:rsidRPr="00F75EBD" w:rsidRDefault="003A7728" w:rsidP="00EA4FB2">
            <w:pPr>
              <w:rPr>
                <w:rFonts w:eastAsia="Calibri" w:cs="Arial"/>
                <w:b/>
              </w:rPr>
            </w:pPr>
            <w:r w:rsidRPr="00F75EBD">
              <w:rPr>
                <w:rFonts w:eastAsia="Calibri" w:cs="Arial"/>
                <w:b/>
              </w:rPr>
              <w:t>ASO Vendor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BCCE16E" w14:textId="68D58F46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Cigna</w:t>
            </w:r>
          </w:p>
        </w:tc>
        <w:tc>
          <w:tcPr>
            <w:tcW w:w="2016" w:type="dxa"/>
            <w:vAlign w:val="center"/>
          </w:tcPr>
          <w:p w14:paraId="2DF11DAA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  <w:highlight w:val="yellow"/>
              </w:rPr>
            </w:pPr>
          </w:p>
        </w:tc>
        <w:tc>
          <w:tcPr>
            <w:tcW w:w="2016" w:type="dxa"/>
            <w:vAlign w:val="center"/>
          </w:tcPr>
          <w:p w14:paraId="160BE165" w14:textId="7096EB80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5C56C0">
              <w:rPr>
                <w:rFonts w:eastAsia="Calibri" w:cs="Arial"/>
                <w:bCs/>
              </w:rPr>
              <w:t>Cigna</w:t>
            </w:r>
          </w:p>
        </w:tc>
        <w:tc>
          <w:tcPr>
            <w:tcW w:w="2016" w:type="dxa"/>
            <w:vAlign w:val="center"/>
          </w:tcPr>
          <w:p w14:paraId="60D2A2FA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  <w:highlight w:val="yellow"/>
              </w:rPr>
            </w:pPr>
          </w:p>
        </w:tc>
      </w:tr>
      <w:tr w:rsidR="003A7728" w:rsidRPr="00F75EBD" w14:paraId="1D0C0BB6" w14:textId="77777777" w:rsidTr="00EA4FB2">
        <w:trPr>
          <w:trHeight w:val="576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F1F90" w14:textId="77777777" w:rsidR="003A7728" w:rsidRPr="00F75EBD" w:rsidRDefault="003A7728" w:rsidP="00EA4FB2">
            <w:pPr>
              <w:rPr>
                <w:rFonts w:eastAsia="Calibri" w:cs="Arial"/>
                <w:b/>
                <w:bCs/>
              </w:rPr>
            </w:pPr>
            <w:r w:rsidRPr="00F75EBD">
              <w:rPr>
                <w:rFonts w:eastAsia="Calibri" w:cs="Arial"/>
                <w:b/>
                <w:bCs/>
              </w:rPr>
              <w:t>Medical / Rx Plan Design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CE39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District’s current plan designs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5EE644A9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42E4ED13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District’s current plan designs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6367B809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</w:p>
        </w:tc>
      </w:tr>
      <w:tr w:rsidR="003A7728" w:rsidRPr="00F75EBD" w14:paraId="3C852F7E" w14:textId="77777777" w:rsidTr="00EA4FB2">
        <w:trPr>
          <w:trHeight w:val="360"/>
        </w:trPr>
        <w:tc>
          <w:tcPr>
            <w:tcW w:w="2520" w:type="dxa"/>
            <w:shd w:val="clear" w:color="auto" w:fill="B0D5EE"/>
            <w:noWrap/>
            <w:vAlign w:val="center"/>
          </w:tcPr>
          <w:p w14:paraId="722A01CE" w14:textId="77777777" w:rsidR="003A7728" w:rsidRPr="00F75EBD" w:rsidRDefault="003A7728" w:rsidP="00EA4FB2">
            <w:pPr>
              <w:rPr>
                <w:rFonts w:eastAsia="Calibri" w:cs="Arial"/>
                <w:b/>
              </w:rPr>
            </w:pPr>
            <w:r w:rsidRPr="00F75EBD">
              <w:rPr>
                <w:rFonts w:eastAsia="Calibri" w:cs="Arial"/>
                <w:b/>
              </w:rPr>
              <w:t>Individual Stop Loss</w:t>
            </w:r>
          </w:p>
        </w:tc>
        <w:tc>
          <w:tcPr>
            <w:tcW w:w="2016" w:type="dxa"/>
            <w:shd w:val="clear" w:color="auto" w:fill="B0D5EE"/>
            <w:vAlign w:val="center"/>
          </w:tcPr>
          <w:p w14:paraId="509440FC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2016" w:type="dxa"/>
            <w:shd w:val="clear" w:color="auto" w:fill="B0D5EE"/>
            <w:vAlign w:val="center"/>
          </w:tcPr>
          <w:p w14:paraId="628DD4D8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2016" w:type="dxa"/>
            <w:shd w:val="clear" w:color="auto" w:fill="B0D5EE"/>
            <w:vAlign w:val="center"/>
          </w:tcPr>
          <w:p w14:paraId="762B3F60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2016" w:type="dxa"/>
            <w:shd w:val="clear" w:color="auto" w:fill="B0D5EE"/>
            <w:vAlign w:val="center"/>
          </w:tcPr>
          <w:p w14:paraId="742B4F11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</w:tr>
      <w:tr w:rsidR="003A7728" w:rsidRPr="00F75EBD" w14:paraId="6CF12AE1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5C7BD967" w14:textId="77777777" w:rsidR="003A7728" w:rsidRPr="00F75EBD" w:rsidRDefault="003A7728" w:rsidP="00EA4FB2">
            <w:pPr>
              <w:rPr>
                <w:rFonts w:eastAsia="Calibri" w:cs="Arial"/>
              </w:rPr>
            </w:pPr>
            <w:r w:rsidRPr="00F75EBD">
              <w:rPr>
                <w:rFonts w:eastAsia="Calibri" w:cs="Arial"/>
                <w:bCs/>
              </w:rPr>
              <w:t>Type of Contract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6501C16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12/24</w:t>
            </w:r>
          </w:p>
        </w:tc>
        <w:tc>
          <w:tcPr>
            <w:tcW w:w="2016" w:type="dxa"/>
            <w:vAlign w:val="center"/>
          </w:tcPr>
          <w:p w14:paraId="1A523F67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2016" w:type="dxa"/>
            <w:vAlign w:val="center"/>
          </w:tcPr>
          <w:p w14:paraId="605709DD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12/24</w:t>
            </w:r>
          </w:p>
        </w:tc>
        <w:tc>
          <w:tcPr>
            <w:tcW w:w="2016" w:type="dxa"/>
            <w:vAlign w:val="center"/>
          </w:tcPr>
          <w:p w14:paraId="06224D03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</w:tr>
      <w:tr w:rsidR="003A7728" w:rsidRPr="00F75EBD" w14:paraId="4E846C4D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7B06DBD1" w14:textId="77777777" w:rsidR="003A7728" w:rsidRPr="00F75EBD" w:rsidRDefault="003A7728" w:rsidP="00EA4FB2">
            <w:pPr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Coverages Included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2BD849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Medical &amp; Prescription</w:t>
            </w:r>
          </w:p>
        </w:tc>
        <w:tc>
          <w:tcPr>
            <w:tcW w:w="2016" w:type="dxa"/>
            <w:vAlign w:val="center"/>
          </w:tcPr>
          <w:p w14:paraId="1A155000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2016" w:type="dxa"/>
            <w:vAlign w:val="center"/>
          </w:tcPr>
          <w:p w14:paraId="3EAABD8F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Medical &amp; Prescription</w:t>
            </w:r>
          </w:p>
        </w:tc>
        <w:tc>
          <w:tcPr>
            <w:tcW w:w="2016" w:type="dxa"/>
            <w:vAlign w:val="center"/>
          </w:tcPr>
          <w:p w14:paraId="3736DB36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</w:tr>
      <w:tr w:rsidR="003A7728" w:rsidRPr="00F75EBD" w14:paraId="231DBA20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493B9CF7" w14:textId="77777777" w:rsidR="003A7728" w:rsidRPr="00F75EBD" w:rsidRDefault="003A7728" w:rsidP="00EA4FB2">
            <w:pPr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Policy Year Maximum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F018527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Unlimited</w:t>
            </w:r>
          </w:p>
        </w:tc>
        <w:tc>
          <w:tcPr>
            <w:tcW w:w="2016" w:type="dxa"/>
            <w:vAlign w:val="center"/>
          </w:tcPr>
          <w:p w14:paraId="485DDF57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2016" w:type="dxa"/>
            <w:vAlign w:val="center"/>
          </w:tcPr>
          <w:p w14:paraId="544DF2F5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Unlimited</w:t>
            </w:r>
          </w:p>
        </w:tc>
        <w:tc>
          <w:tcPr>
            <w:tcW w:w="2016" w:type="dxa"/>
            <w:vAlign w:val="center"/>
          </w:tcPr>
          <w:p w14:paraId="4D6E7F7D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</w:tr>
      <w:tr w:rsidR="003A7728" w:rsidRPr="00F75EBD" w14:paraId="7DB4CA5B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467A1DB0" w14:textId="77777777" w:rsidR="003A7728" w:rsidRPr="00F75EBD" w:rsidRDefault="003A7728" w:rsidP="00EA4FB2">
            <w:pPr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Lifetime Maximum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5D1CE64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Unlimited</w:t>
            </w:r>
          </w:p>
        </w:tc>
        <w:tc>
          <w:tcPr>
            <w:tcW w:w="2016" w:type="dxa"/>
            <w:vAlign w:val="center"/>
          </w:tcPr>
          <w:p w14:paraId="6CE7A9EB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2016" w:type="dxa"/>
            <w:vAlign w:val="center"/>
          </w:tcPr>
          <w:p w14:paraId="0E6E832D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Unlimited</w:t>
            </w:r>
          </w:p>
        </w:tc>
        <w:tc>
          <w:tcPr>
            <w:tcW w:w="2016" w:type="dxa"/>
            <w:vAlign w:val="center"/>
          </w:tcPr>
          <w:p w14:paraId="40AB10EA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</w:tr>
      <w:tr w:rsidR="003A7728" w:rsidRPr="00F75EBD" w14:paraId="556ECEC7" w14:textId="77777777" w:rsidTr="00EA4FB2">
        <w:trPr>
          <w:trHeight w:val="576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3EDBC" w14:textId="77777777" w:rsidR="003A7728" w:rsidRPr="00F75EBD" w:rsidRDefault="003A7728" w:rsidP="00EA4FB2">
            <w:pPr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Specific Deductible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415B2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$1</w:t>
            </w:r>
            <w:r>
              <w:rPr>
                <w:rFonts w:eastAsia="Calibri" w:cs="Arial"/>
                <w:bCs/>
              </w:rPr>
              <w:t>7</w:t>
            </w:r>
            <w:r w:rsidRPr="00F75EBD">
              <w:rPr>
                <w:rFonts w:eastAsia="Calibri" w:cs="Arial"/>
                <w:bCs/>
              </w:rPr>
              <w:t>5,000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544123AE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6202B821" w14:textId="77777777" w:rsidR="003A7728" w:rsidRPr="00F75EBD" w:rsidRDefault="003A7728" w:rsidP="00EA4FB2">
            <w:pPr>
              <w:jc w:val="center"/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$200,000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14:paraId="1D5EB5BD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</w:tr>
      <w:tr w:rsidR="003A7728" w:rsidRPr="00F75EBD" w14:paraId="68E47A6A" w14:textId="77777777" w:rsidTr="00EA4FB2">
        <w:trPr>
          <w:trHeight w:val="576"/>
        </w:trPr>
        <w:tc>
          <w:tcPr>
            <w:tcW w:w="2520" w:type="dxa"/>
            <w:shd w:val="clear" w:color="auto" w:fill="B0D5EE"/>
            <w:noWrap/>
            <w:vAlign w:val="center"/>
          </w:tcPr>
          <w:p w14:paraId="16FF8E33" w14:textId="77777777" w:rsidR="003A7728" w:rsidRPr="00F75EBD" w:rsidRDefault="003A7728" w:rsidP="00EA4FB2">
            <w:pPr>
              <w:rPr>
                <w:rFonts w:eastAsia="Calibri" w:cs="Arial"/>
                <w:b/>
                <w:bCs/>
              </w:rPr>
            </w:pPr>
            <w:r w:rsidRPr="00F75EBD">
              <w:rPr>
                <w:rFonts w:eastAsia="Calibri" w:cs="Arial"/>
                <w:b/>
                <w:bCs/>
              </w:rPr>
              <w:t>Aggregate Stop Loss</w:t>
            </w:r>
          </w:p>
        </w:tc>
        <w:tc>
          <w:tcPr>
            <w:tcW w:w="2016" w:type="dxa"/>
            <w:shd w:val="clear" w:color="auto" w:fill="B0D5EE"/>
            <w:vAlign w:val="center"/>
          </w:tcPr>
          <w:p w14:paraId="64FEEF33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2016" w:type="dxa"/>
            <w:shd w:val="clear" w:color="auto" w:fill="B0D5EE"/>
            <w:vAlign w:val="center"/>
          </w:tcPr>
          <w:p w14:paraId="232B6BF8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  <w:tc>
          <w:tcPr>
            <w:tcW w:w="2016" w:type="dxa"/>
            <w:shd w:val="clear" w:color="auto" w:fill="B0D5EE"/>
            <w:vAlign w:val="center"/>
          </w:tcPr>
          <w:p w14:paraId="53D9C6E9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</w:p>
        </w:tc>
        <w:tc>
          <w:tcPr>
            <w:tcW w:w="2016" w:type="dxa"/>
            <w:shd w:val="clear" w:color="auto" w:fill="B0D5EE"/>
            <w:vAlign w:val="center"/>
          </w:tcPr>
          <w:p w14:paraId="64B0ACDD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</w:tr>
      <w:tr w:rsidR="003A7728" w:rsidRPr="00F75EBD" w14:paraId="3FEB6C7F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20393670" w14:textId="77777777" w:rsidR="003A7728" w:rsidRPr="00F75EBD" w:rsidRDefault="003A7728" w:rsidP="00EA4FB2">
            <w:pPr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Type of Contract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DEA18D0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12/24</w:t>
            </w:r>
          </w:p>
        </w:tc>
        <w:tc>
          <w:tcPr>
            <w:tcW w:w="2016" w:type="dxa"/>
            <w:vAlign w:val="center"/>
          </w:tcPr>
          <w:p w14:paraId="28C6D142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  <w:tc>
          <w:tcPr>
            <w:tcW w:w="2016" w:type="dxa"/>
            <w:vAlign w:val="center"/>
          </w:tcPr>
          <w:p w14:paraId="6E56A7D1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12/24</w:t>
            </w:r>
          </w:p>
        </w:tc>
        <w:tc>
          <w:tcPr>
            <w:tcW w:w="2016" w:type="dxa"/>
            <w:vAlign w:val="center"/>
          </w:tcPr>
          <w:p w14:paraId="0D70EAC6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</w:tr>
      <w:tr w:rsidR="003A7728" w:rsidRPr="00F75EBD" w14:paraId="4BFB2269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45AE1150" w14:textId="77777777" w:rsidR="003A7728" w:rsidRPr="00F75EBD" w:rsidRDefault="003A7728" w:rsidP="00EA4FB2">
            <w:pPr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Coverages Included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1DB0759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Medical &amp; Prescription</w:t>
            </w:r>
          </w:p>
        </w:tc>
        <w:tc>
          <w:tcPr>
            <w:tcW w:w="2016" w:type="dxa"/>
            <w:vAlign w:val="center"/>
          </w:tcPr>
          <w:p w14:paraId="0AB5C0A5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  <w:tc>
          <w:tcPr>
            <w:tcW w:w="2016" w:type="dxa"/>
            <w:vAlign w:val="center"/>
          </w:tcPr>
          <w:p w14:paraId="79AC2F36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Medical &amp; Prescription</w:t>
            </w:r>
          </w:p>
        </w:tc>
        <w:tc>
          <w:tcPr>
            <w:tcW w:w="2016" w:type="dxa"/>
            <w:vAlign w:val="center"/>
          </w:tcPr>
          <w:p w14:paraId="5D9C3070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</w:tr>
      <w:tr w:rsidR="003A7728" w:rsidRPr="00F75EBD" w14:paraId="3B03F861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7C63FB4B" w14:textId="77777777" w:rsidR="003A7728" w:rsidRPr="00F75EBD" w:rsidRDefault="003A7728" w:rsidP="00EA4FB2">
            <w:pPr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Lifetime maximum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22AC74B1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1,000,000</w:t>
            </w:r>
          </w:p>
        </w:tc>
        <w:tc>
          <w:tcPr>
            <w:tcW w:w="2016" w:type="dxa"/>
            <w:vAlign w:val="center"/>
          </w:tcPr>
          <w:p w14:paraId="4D057B4C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  <w:tc>
          <w:tcPr>
            <w:tcW w:w="2016" w:type="dxa"/>
            <w:vAlign w:val="center"/>
          </w:tcPr>
          <w:p w14:paraId="6657FA02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1,000,000</w:t>
            </w:r>
          </w:p>
        </w:tc>
        <w:tc>
          <w:tcPr>
            <w:tcW w:w="2016" w:type="dxa"/>
            <w:vAlign w:val="center"/>
          </w:tcPr>
          <w:p w14:paraId="581F120A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</w:tr>
      <w:tr w:rsidR="003A7728" w:rsidRPr="00F75EBD" w14:paraId="5580FA28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225C668D" w14:textId="77777777" w:rsidR="003A7728" w:rsidRPr="00F75EBD" w:rsidRDefault="003A7728" w:rsidP="00EA4FB2">
            <w:pPr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Aggregate Loss Corridor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DD6E35F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125%</w:t>
            </w:r>
          </w:p>
        </w:tc>
        <w:tc>
          <w:tcPr>
            <w:tcW w:w="2016" w:type="dxa"/>
            <w:vAlign w:val="center"/>
          </w:tcPr>
          <w:p w14:paraId="47DD9D89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  <w:tc>
          <w:tcPr>
            <w:tcW w:w="2016" w:type="dxa"/>
            <w:vAlign w:val="center"/>
          </w:tcPr>
          <w:p w14:paraId="1BF16B6F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125%</w:t>
            </w:r>
          </w:p>
        </w:tc>
        <w:tc>
          <w:tcPr>
            <w:tcW w:w="2016" w:type="dxa"/>
            <w:vAlign w:val="center"/>
          </w:tcPr>
          <w:p w14:paraId="17B352ED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</w:tr>
      <w:tr w:rsidR="003A7728" w:rsidRPr="00F75EBD" w14:paraId="330C5050" w14:textId="77777777" w:rsidTr="00EA4FB2">
        <w:trPr>
          <w:trHeight w:val="576"/>
        </w:trPr>
        <w:tc>
          <w:tcPr>
            <w:tcW w:w="2520" w:type="dxa"/>
            <w:shd w:val="clear" w:color="auto" w:fill="auto"/>
            <w:noWrap/>
            <w:vAlign w:val="center"/>
          </w:tcPr>
          <w:p w14:paraId="5009A2E0" w14:textId="77777777" w:rsidR="003A7728" w:rsidRPr="00F75EBD" w:rsidRDefault="003A7728" w:rsidP="00EA4FB2">
            <w:pPr>
              <w:rPr>
                <w:rFonts w:eastAsia="Calibri" w:cs="Arial"/>
                <w:bCs/>
              </w:rPr>
            </w:pPr>
            <w:r w:rsidRPr="00F75EBD">
              <w:rPr>
                <w:rFonts w:eastAsia="Calibri" w:cs="Arial"/>
                <w:bCs/>
              </w:rPr>
              <w:t>Rate Guarantee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1CBA5D1E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12 Months</w:t>
            </w:r>
          </w:p>
        </w:tc>
        <w:tc>
          <w:tcPr>
            <w:tcW w:w="2016" w:type="dxa"/>
            <w:vAlign w:val="center"/>
          </w:tcPr>
          <w:p w14:paraId="34931766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  <w:tc>
          <w:tcPr>
            <w:tcW w:w="2016" w:type="dxa"/>
            <w:vAlign w:val="center"/>
          </w:tcPr>
          <w:p w14:paraId="09F5732F" w14:textId="77777777" w:rsidR="003A7728" w:rsidRPr="00F75EBD" w:rsidRDefault="003A7728" w:rsidP="00EA4FB2">
            <w:pPr>
              <w:jc w:val="center"/>
              <w:rPr>
                <w:rFonts w:eastAsia="Calibri" w:cs="Arial"/>
              </w:rPr>
            </w:pPr>
            <w:r w:rsidRPr="00F75EBD">
              <w:rPr>
                <w:rFonts w:eastAsia="Calibri" w:cs="Arial"/>
              </w:rPr>
              <w:t>12 Months</w:t>
            </w:r>
          </w:p>
        </w:tc>
        <w:tc>
          <w:tcPr>
            <w:tcW w:w="2016" w:type="dxa"/>
            <w:vAlign w:val="center"/>
          </w:tcPr>
          <w:p w14:paraId="28507E5C" w14:textId="77777777" w:rsidR="003A7728" w:rsidRPr="00F75EBD" w:rsidRDefault="003A7728" w:rsidP="00EA4FB2">
            <w:pPr>
              <w:ind w:left="121"/>
              <w:jc w:val="center"/>
              <w:rPr>
                <w:rFonts w:eastAsia="Calibri" w:cs="Arial"/>
              </w:rPr>
            </w:pPr>
          </w:p>
        </w:tc>
      </w:tr>
    </w:tbl>
    <w:p w14:paraId="7B31F09C" w14:textId="65EB2CC5" w:rsidR="003A7728" w:rsidRPr="0013150D" w:rsidRDefault="003A7728" w:rsidP="003A7728">
      <w:pPr>
        <w:tabs>
          <w:tab w:val="center" w:pos="5040"/>
        </w:tabs>
        <w:ind w:left="360"/>
        <w:jc w:val="center"/>
        <w:rPr>
          <w:rFonts w:cs="Arial"/>
          <w:b/>
          <w:bCs/>
        </w:rPr>
      </w:pPr>
    </w:p>
    <w:tbl>
      <w:tblPr>
        <w:tblpPr w:leftFromText="180" w:rightFromText="180" w:vertAnchor="page" w:horzAnchor="margin" w:tblpXSpec="center" w:tblpY="1892"/>
        <w:tblW w:w="105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84"/>
      </w:tblGrid>
      <w:tr w:rsidR="003A7728" w:rsidRPr="00F75EBD" w14:paraId="0355F25E" w14:textId="77777777" w:rsidTr="000724F1">
        <w:trPr>
          <w:trHeight w:val="576"/>
        </w:trPr>
        <w:tc>
          <w:tcPr>
            <w:tcW w:w="2016" w:type="dxa"/>
            <w:vAlign w:val="center"/>
          </w:tcPr>
          <w:p w14:paraId="45E87ED1" w14:textId="77777777" w:rsidR="003A7728" w:rsidRPr="00F75EBD" w:rsidRDefault="003A7728" w:rsidP="00E33604">
            <w:pPr>
              <w:ind w:left="121"/>
              <w:jc w:val="center"/>
              <w:rPr>
                <w:rFonts w:eastAsia="Calibri" w:cs="Arial"/>
                <w:bCs/>
              </w:rPr>
            </w:pPr>
          </w:p>
        </w:tc>
      </w:tr>
    </w:tbl>
    <w:p w14:paraId="7A71CC13" w14:textId="1C8D7E45" w:rsidR="003A7728" w:rsidRPr="0013150D" w:rsidRDefault="003A7728" w:rsidP="003A7728">
      <w:pPr>
        <w:tabs>
          <w:tab w:val="center" w:pos="5040"/>
        </w:tabs>
        <w:ind w:left="360"/>
        <w:jc w:val="center"/>
        <w:rPr>
          <w:rFonts w:cs="Arial"/>
          <w:b/>
          <w:bCs/>
        </w:rPr>
      </w:pPr>
    </w:p>
    <w:sectPr w:rsidR="003A7728" w:rsidRPr="0013150D" w:rsidSect="003A772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FE5F4" w14:textId="77777777" w:rsidR="003A7728" w:rsidRDefault="003A7728" w:rsidP="003A7728">
      <w:r>
        <w:separator/>
      </w:r>
    </w:p>
  </w:endnote>
  <w:endnote w:type="continuationSeparator" w:id="0">
    <w:p w14:paraId="1EC09DBE" w14:textId="77777777" w:rsidR="003A7728" w:rsidRDefault="003A7728" w:rsidP="003A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309662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448F7F" w14:textId="6FFE9333" w:rsidR="003A7728" w:rsidRPr="003A7728" w:rsidRDefault="003A7728">
            <w:pPr>
              <w:pStyle w:val="Footer"/>
              <w:jc w:val="center"/>
              <w:rPr>
                <w:sz w:val="20"/>
                <w:szCs w:val="20"/>
              </w:rPr>
            </w:pPr>
            <w:r w:rsidRPr="003A7728">
              <w:rPr>
                <w:sz w:val="20"/>
                <w:szCs w:val="20"/>
              </w:rPr>
              <w:t xml:space="preserve">Page </w:t>
            </w:r>
            <w:r w:rsidRPr="003A7728">
              <w:rPr>
                <w:bCs/>
                <w:sz w:val="20"/>
                <w:szCs w:val="20"/>
              </w:rPr>
              <w:fldChar w:fldCharType="begin"/>
            </w:r>
            <w:r w:rsidRPr="003A7728">
              <w:rPr>
                <w:bCs/>
                <w:sz w:val="20"/>
                <w:szCs w:val="20"/>
              </w:rPr>
              <w:instrText xml:space="preserve"> PAGE </w:instrText>
            </w:r>
            <w:r w:rsidRPr="003A7728">
              <w:rPr>
                <w:bCs/>
                <w:sz w:val="20"/>
                <w:szCs w:val="20"/>
              </w:rPr>
              <w:fldChar w:fldCharType="separate"/>
            </w:r>
            <w:r w:rsidRPr="003A7728">
              <w:rPr>
                <w:bCs/>
                <w:noProof/>
                <w:sz w:val="20"/>
                <w:szCs w:val="20"/>
              </w:rPr>
              <w:t>2</w:t>
            </w:r>
            <w:r w:rsidRPr="003A7728">
              <w:rPr>
                <w:bCs/>
                <w:sz w:val="20"/>
                <w:szCs w:val="20"/>
              </w:rPr>
              <w:fldChar w:fldCharType="end"/>
            </w:r>
            <w:r w:rsidRPr="003A7728">
              <w:rPr>
                <w:sz w:val="20"/>
                <w:szCs w:val="20"/>
              </w:rPr>
              <w:t xml:space="preserve"> of </w:t>
            </w:r>
            <w:r w:rsidRPr="003A7728">
              <w:rPr>
                <w:bCs/>
                <w:sz w:val="20"/>
                <w:szCs w:val="20"/>
              </w:rPr>
              <w:fldChar w:fldCharType="begin"/>
            </w:r>
            <w:r w:rsidRPr="003A7728">
              <w:rPr>
                <w:bCs/>
                <w:sz w:val="20"/>
                <w:szCs w:val="20"/>
              </w:rPr>
              <w:instrText xml:space="preserve"> NUMPAGES  </w:instrText>
            </w:r>
            <w:r w:rsidRPr="003A7728">
              <w:rPr>
                <w:bCs/>
                <w:sz w:val="20"/>
                <w:szCs w:val="20"/>
              </w:rPr>
              <w:fldChar w:fldCharType="separate"/>
            </w:r>
            <w:r w:rsidRPr="003A7728">
              <w:rPr>
                <w:bCs/>
                <w:noProof/>
                <w:sz w:val="20"/>
                <w:szCs w:val="20"/>
              </w:rPr>
              <w:t>2</w:t>
            </w:r>
            <w:r w:rsidRPr="003A7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63F61E3" w14:textId="77777777" w:rsidR="003A7728" w:rsidRDefault="003A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649EF" w14:textId="77777777" w:rsidR="003A7728" w:rsidRDefault="003A7728" w:rsidP="003A7728">
      <w:r>
        <w:separator/>
      </w:r>
    </w:p>
  </w:footnote>
  <w:footnote w:type="continuationSeparator" w:id="0">
    <w:p w14:paraId="1BB631CE" w14:textId="77777777" w:rsidR="003A7728" w:rsidRDefault="003A7728" w:rsidP="003A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28"/>
    <w:rsid w:val="000724F1"/>
    <w:rsid w:val="000B159C"/>
    <w:rsid w:val="001310B4"/>
    <w:rsid w:val="0039728A"/>
    <w:rsid w:val="003A7728"/>
    <w:rsid w:val="004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9322"/>
  <w15:chartTrackingRefBased/>
  <w15:docId w15:val="{61F01E96-CE87-41E6-98BD-D9F36E6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28"/>
  </w:style>
  <w:style w:type="paragraph" w:styleId="Footer">
    <w:name w:val="footer"/>
    <w:basedOn w:val="Normal"/>
    <w:link w:val="FooterChar"/>
    <w:uiPriority w:val="99"/>
    <w:unhideWhenUsed/>
    <w:rsid w:val="003A7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Hudson</dc:creator>
  <cp:keywords/>
  <dc:description/>
  <cp:lastModifiedBy>Georgia Hudson</cp:lastModifiedBy>
  <cp:revision>4</cp:revision>
  <cp:lastPrinted>2018-08-27T14:54:00Z</cp:lastPrinted>
  <dcterms:created xsi:type="dcterms:W3CDTF">2018-10-03T17:41:00Z</dcterms:created>
  <dcterms:modified xsi:type="dcterms:W3CDTF">2018-10-03T17:46:00Z</dcterms:modified>
</cp:coreProperties>
</file>