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C30A9" w:rsidP="00355A65" w:rsidRDefault="00645AD2" w14:paraId="64FD8A87" w14:textId="77777777">
      <w:pPr>
        <w:rPr>
          <w:rFonts w:ascii="Century Gothic" w:hAnsi="Century Gothic"/>
        </w:rPr>
      </w:pPr>
      <w:r w:rsidRPr="000F46E5">
        <w:rPr>
          <w:rFonts w:ascii="Century Gothic" w:hAnsi="Century Gothic"/>
        </w:rPr>
        <w:t xml:space="preserve">Below is a list of potential remedial action items </w:t>
      </w:r>
      <w:r w:rsidR="00D869ED">
        <w:rPr>
          <w:rFonts w:ascii="Century Gothic" w:hAnsi="Century Gothic"/>
        </w:rPr>
        <w:t xml:space="preserve">in alignment with AWWA and </w:t>
      </w:r>
      <w:r w:rsidRPr="000F46E5">
        <w:rPr>
          <w:rFonts w:ascii="Century Gothic" w:hAnsi="Century Gothic"/>
        </w:rPr>
        <w:t xml:space="preserve">as recommended </w:t>
      </w:r>
      <w:r w:rsidR="00D869ED">
        <w:rPr>
          <w:rFonts w:ascii="Century Gothic" w:hAnsi="Century Gothic"/>
        </w:rPr>
        <w:t>by the District</w:t>
      </w:r>
      <w:r w:rsidRPr="000F46E5">
        <w:rPr>
          <w:rFonts w:ascii="Century Gothic" w:hAnsi="Century Gothic"/>
        </w:rPr>
        <w:t xml:space="preserve">. </w:t>
      </w:r>
    </w:p>
    <w:p w:rsidRPr="000E028E" w:rsidR="00EC6A3B" w:rsidP="000E028E" w:rsidRDefault="00645AD2" w14:paraId="6B9D102E" w14:textId="25E9900E">
      <w:pPr>
        <w:pStyle w:val="ListParagraph"/>
        <w:numPr>
          <w:ilvl w:val="0"/>
          <w:numId w:val="1"/>
        </w:numPr>
        <w:rPr>
          <w:rFonts w:ascii="Century Gothic" w:hAnsi="Century Gothic"/>
        </w:rPr>
      </w:pPr>
      <w:r w:rsidRPr="000E028E">
        <w:rPr>
          <w:rFonts w:ascii="Century Gothic" w:hAnsi="Century Gothic"/>
        </w:rPr>
        <w:t>For the Remedial Action Plan submittal, as required by the District, please select action items that the Utility plans to pursue along with a goal completion date.</w:t>
      </w:r>
    </w:p>
    <w:p w:rsidR="00355A65" w:rsidP="00355A65" w:rsidRDefault="00FE63E5" w14:paraId="2FD5C5B1" w14:textId="167A7611">
      <w:pPr>
        <w:rPr>
          <w:rFonts w:ascii="Century Gothic" w:hAnsi="Century Gothic"/>
        </w:rPr>
      </w:pPr>
      <w:r>
        <w:rPr>
          <w:rFonts w:ascii="Century Gothic" w:hAnsi="Century Gothic"/>
        </w:rPr>
        <w:t>If District assistance was provided, f</w:t>
      </w:r>
      <w:r w:rsidR="008933DB">
        <w:rPr>
          <w:rFonts w:ascii="Century Gothic" w:hAnsi="Century Gothic"/>
        </w:rPr>
        <w:t>urther discussion on suggested remedial action items can be found in Section 7 of the Water Audit Report</w:t>
      </w:r>
      <w:r>
        <w:rPr>
          <w:rFonts w:ascii="Century Gothic" w:hAnsi="Century Gothic"/>
        </w:rPr>
        <w:t>.</w:t>
      </w:r>
    </w:p>
    <w:p w:rsidRPr="007B59A3" w:rsidR="00960657" w:rsidP="00BA7C9B" w:rsidRDefault="00BA7C9B" w14:paraId="4B0B71F8" w14:textId="11538B66">
      <w:pPr>
        <w:jc w:val="center"/>
        <w:rPr>
          <w:rFonts w:ascii="Century Gothic" w:hAnsi="Century Gothic"/>
        </w:rPr>
      </w:pPr>
      <w:r>
        <w:rPr>
          <w:rFonts w:ascii="Century Gothic" w:hAnsi="Century Gothic"/>
          <w:b/>
          <w:bCs/>
          <w:sz w:val="20"/>
          <w:szCs w:val="20"/>
        </w:rPr>
        <w:t>Preliminary</w:t>
      </w:r>
      <w:r w:rsidRPr="00342F31">
        <w:rPr>
          <w:rFonts w:ascii="Century Gothic" w:hAnsi="Century Gothic"/>
          <w:b/>
          <w:bCs/>
          <w:sz w:val="20"/>
          <w:szCs w:val="20"/>
        </w:rPr>
        <w:t xml:space="preserve"> Loss Control Measures</w:t>
      </w:r>
    </w:p>
    <w:tbl>
      <w:tblPr>
        <w:tblStyle w:val="TableGrid"/>
        <w:tblW w:w="10795" w:type="dxa"/>
        <w:jc w:val="center"/>
        <w:tblLook w:val="04A0" w:firstRow="1" w:lastRow="0" w:firstColumn="1" w:lastColumn="0" w:noHBand="0" w:noVBand="1"/>
      </w:tblPr>
      <w:tblGrid>
        <w:gridCol w:w="525"/>
        <w:gridCol w:w="1526"/>
        <w:gridCol w:w="4371"/>
        <w:gridCol w:w="1530"/>
        <w:gridCol w:w="1245"/>
        <w:gridCol w:w="1598"/>
      </w:tblGrid>
      <w:tr w:rsidRPr="00A73828" w:rsidR="00957786" w:rsidTr="7F1EAB02" w14:paraId="145F6843" w14:textId="77777777">
        <w:trPr>
          <w:trHeight w:val="720"/>
        </w:trPr>
        <w:tc>
          <w:tcPr>
            <w:tcW w:w="525" w:type="dxa"/>
            <w:tcMar/>
          </w:tcPr>
          <w:p w:rsidRPr="00A73828" w:rsidR="00645AD2" w:rsidP="00355A65" w:rsidRDefault="00645AD2" w14:paraId="69307301" w14:textId="77777777">
            <w:pPr>
              <w:rPr>
                <w:rFonts w:ascii="Century Gothic" w:hAnsi="Century Gothic"/>
                <w:sz w:val="20"/>
                <w:szCs w:val="20"/>
              </w:rPr>
            </w:pPr>
          </w:p>
        </w:tc>
        <w:tc>
          <w:tcPr>
            <w:tcW w:w="1526" w:type="dxa"/>
            <w:tcMar/>
            <w:vAlign w:val="center"/>
          </w:tcPr>
          <w:p w:rsidRPr="00342F31" w:rsidR="00645AD2" w:rsidP="00C7030F" w:rsidRDefault="00516F4A" w14:paraId="02B8DE36" w14:textId="70826031">
            <w:pPr>
              <w:jc w:val="center"/>
              <w:rPr>
                <w:rFonts w:ascii="Century Gothic" w:hAnsi="Century Gothic"/>
                <w:b/>
                <w:bCs/>
                <w:sz w:val="20"/>
                <w:szCs w:val="20"/>
              </w:rPr>
            </w:pPr>
            <w:r>
              <w:rPr>
                <w:rFonts w:ascii="Century Gothic" w:hAnsi="Century Gothic"/>
                <w:b/>
                <w:bCs/>
                <w:sz w:val="20"/>
                <w:szCs w:val="20"/>
              </w:rPr>
              <w:t>Category</w:t>
            </w:r>
          </w:p>
        </w:tc>
        <w:tc>
          <w:tcPr>
            <w:tcW w:w="4371" w:type="dxa"/>
            <w:tcMar/>
            <w:vAlign w:val="center"/>
          </w:tcPr>
          <w:p w:rsidRPr="00342F31" w:rsidR="00645AD2" w:rsidP="00C7030F" w:rsidRDefault="00516F4A" w14:paraId="09315FDD" w14:textId="730042D3">
            <w:pPr>
              <w:jc w:val="center"/>
              <w:rPr>
                <w:rFonts w:ascii="Century Gothic" w:hAnsi="Century Gothic"/>
                <w:b/>
                <w:bCs/>
                <w:sz w:val="20"/>
                <w:szCs w:val="20"/>
              </w:rPr>
            </w:pPr>
            <w:r w:rsidRPr="00342F31">
              <w:rPr>
                <w:rFonts w:ascii="Century Gothic" w:hAnsi="Century Gothic"/>
                <w:b/>
                <w:bCs/>
                <w:sz w:val="20"/>
                <w:szCs w:val="20"/>
              </w:rPr>
              <w:t xml:space="preserve">Action Item </w:t>
            </w:r>
            <w:r w:rsidRPr="00342F31" w:rsidR="00645AD2">
              <w:rPr>
                <w:rFonts w:ascii="Century Gothic" w:hAnsi="Century Gothic"/>
                <w:b/>
                <w:bCs/>
                <w:sz w:val="20"/>
                <w:szCs w:val="20"/>
              </w:rPr>
              <w:t>Description</w:t>
            </w:r>
          </w:p>
        </w:tc>
        <w:tc>
          <w:tcPr>
            <w:tcW w:w="1530" w:type="dxa"/>
            <w:tcMar/>
            <w:vAlign w:val="center"/>
          </w:tcPr>
          <w:p w:rsidRPr="00645AD2" w:rsidR="00645AD2" w:rsidP="00C7030F" w:rsidRDefault="00645AD2" w14:paraId="46375523" w14:textId="77777777">
            <w:pPr>
              <w:jc w:val="center"/>
              <w:rPr>
                <w:rFonts w:ascii="Century Gothic" w:hAnsi="Century Gothic"/>
                <w:b/>
                <w:bCs/>
                <w:sz w:val="16"/>
                <w:szCs w:val="16"/>
              </w:rPr>
            </w:pPr>
            <w:r w:rsidRPr="00645AD2">
              <w:rPr>
                <w:rFonts w:ascii="Century Gothic" w:hAnsi="Century Gothic"/>
                <w:b/>
                <w:bCs/>
                <w:sz w:val="16"/>
                <w:szCs w:val="16"/>
              </w:rPr>
              <w:t>District Recommended</w:t>
            </w:r>
          </w:p>
        </w:tc>
        <w:tc>
          <w:tcPr>
            <w:tcW w:w="1245" w:type="dxa"/>
            <w:tcMar/>
            <w:vAlign w:val="center"/>
          </w:tcPr>
          <w:p w:rsidRPr="00645AD2" w:rsidR="00645AD2" w:rsidP="00C7030F" w:rsidRDefault="00645AD2" w14:paraId="53CA04DC" w14:textId="1D9D449A">
            <w:pPr>
              <w:jc w:val="center"/>
              <w:rPr>
                <w:rFonts w:ascii="Century Gothic" w:hAnsi="Century Gothic"/>
                <w:b/>
                <w:bCs/>
                <w:sz w:val="16"/>
                <w:szCs w:val="16"/>
              </w:rPr>
            </w:pPr>
            <w:r w:rsidRPr="00645AD2">
              <w:rPr>
                <w:rFonts w:ascii="Century Gothic" w:hAnsi="Century Gothic"/>
                <w:b/>
                <w:bCs/>
                <w:sz w:val="16"/>
                <w:szCs w:val="16"/>
              </w:rPr>
              <w:t>Utility</w:t>
            </w:r>
          </w:p>
          <w:p w:rsidRPr="00645AD2" w:rsidR="00645AD2" w:rsidP="00C7030F" w:rsidRDefault="00645AD2" w14:paraId="08293EB9" w14:textId="77777777">
            <w:pPr>
              <w:jc w:val="center"/>
              <w:rPr>
                <w:rFonts w:ascii="Century Gothic" w:hAnsi="Century Gothic"/>
                <w:b/>
                <w:bCs/>
                <w:sz w:val="16"/>
                <w:szCs w:val="16"/>
              </w:rPr>
            </w:pPr>
            <w:r w:rsidRPr="00645AD2">
              <w:rPr>
                <w:rFonts w:ascii="Century Gothic" w:hAnsi="Century Gothic"/>
                <w:b/>
                <w:bCs/>
                <w:sz w:val="16"/>
                <w:szCs w:val="16"/>
              </w:rPr>
              <w:t>Acceptance</w:t>
            </w:r>
          </w:p>
        </w:tc>
        <w:tc>
          <w:tcPr>
            <w:tcW w:w="1598" w:type="dxa"/>
            <w:tcMar/>
            <w:vAlign w:val="center"/>
          </w:tcPr>
          <w:p w:rsidRPr="00342F31" w:rsidR="00645AD2" w:rsidP="00C7030F" w:rsidRDefault="00645AD2" w14:paraId="3157E7AB" w14:textId="42CA344B">
            <w:pPr>
              <w:jc w:val="center"/>
              <w:rPr>
                <w:rFonts w:ascii="Century Gothic" w:hAnsi="Century Gothic"/>
                <w:b/>
                <w:bCs/>
                <w:sz w:val="20"/>
                <w:szCs w:val="20"/>
              </w:rPr>
            </w:pPr>
            <w:r w:rsidRPr="00342F31">
              <w:rPr>
                <w:rFonts w:ascii="Century Gothic" w:hAnsi="Century Gothic"/>
                <w:b/>
                <w:bCs/>
                <w:sz w:val="20"/>
                <w:szCs w:val="20"/>
              </w:rPr>
              <w:t>Goal Completion Date</w:t>
            </w:r>
            <w:r w:rsidR="006665B8">
              <w:rPr>
                <w:rFonts w:ascii="Century Gothic" w:hAnsi="Century Gothic"/>
                <w:b/>
                <w:bCs/>
                <w:sz w:val="20"/>
                <w:szCs w:val="20"/>
              </w:rPr>
              <w:t xml:space="preserve"> (required)</w:t>
            </w:r>
          </w:p>
        </w:tc>
      </w:tr>
      <w:tr w:rsidRPr="00A73828" w:rsidR="00957786" w:rsidTr="7F1EAB02" w14:paraId="3DA2D7F2" w14:textId="77777777">
        <w:trPr/>
        <w:tc>
          <w:tcPr>
            <w:tcW w:w="525" w:type="dxa"/>
            <w:vMerge w:val="restart"/>
            <w:tcMar/>
            <w:textDirection w:val="btLr"/>
          </w:tcPr>
          <w:p w:rsidRPr="00342F31" w:rsidR="00F934FB" w:rsidP="00355A65" w:rsidRDefault="00F934FB" w14:paraId="2B2F7D5A" w14:textId="77777777">
            <w:pPr>
              <w:ind w:left="113" w:right="113"/>
              <w:jc w:val="center"/>
              <w:rPr>
                <w:rFonts w:ascii="Century Gothic" w:hAnsi="Century Gothic"/>
                <w:b/>
                <w:bCs/>
                <w:sz w:val="20"/>
                <w:szCs w:val="20"/>
              </w:rPr>
            </w:pPr>
            <w:r w:rsidRPr="00342F31">
              <w:rPr>
                <w:rFonts w:ascii="Century Gothic" w:hAnsi="Century Gothic"/>
                <w:b/>
                <w:bCs/>
                <w:sz w:val="20"/>
                <w:szCs w:val="20"/>
              </w:rPr>
              <w:t>Data Validity</w:t>
            </w:r>
          </w:p>
        </w:tc>
        <w:tc>
          <w:tcPr>
            <w:tcW w:w="1526" w:type="dxa"/>
            <w:tcMar/>
            <w:vAlign w:val="center"/>
          </w:tcPr>
          <w:p w:rsidRPr="00957786" w:rsidR="00F934FB" w:rsidP="00FC2095" w:rsidRDefault="00F934FB" w14:paraId="57E8A336" w14:textId="50CD7E9A">
            <w:pPr>
              <w:jc w:val="center"/>
              <w:rPr>
                <w:rFonts w:ascii="Century Gothic" w:hAnsi="Century Gothic"/>
                <w:b/>
                <w:bCs/>
                <w:sz w:val="20"/>
                <w:szCs w:val="20"/>
              </w:rPr>
            </w:pPr>
            <w:r w:rsidRPr="00957786">
              <w:rPr>
                <w:rFonts w:ascii="Century Gothic" w:hAnsi="Century Gothic"/>
                <w:b/>
                <w:bCs/>
                <w:sz w:val="20"/>
                <w:szCs w:val="20"/>
              </w:rPr>
              <w:t>Source Meter Accuracy</w:t>
            </w:r>
          </w:p>
        </w:tc>
        <w:tc>
          <w:tcPr>
            <w:tcW w:w="4371" w:type="dxa"/>
            <w:tcMar/>
          </w:tcPr>
          <w:p w:rsidRPr="007B2522" w:rsidR="00F934FB" w:rsidP="00355A65" w:rsidRDefault="00F934FB" w14:paraId="12CA2D54" w14:textId="54BDA407">
            <w:pPr>
              <w:rPr>
                <w:rFonts w:ascii="Century Gothic" w:hAnsi="Century Gothic"/>
                <w:sz w:val="20"/>
                <w:szCs w:val="20"/>
              </w:rPr>
            </w:pPr>
            <w:r w:rsidRPr="00A73828">
              <w:rPr>
                <w:rFonts w:ascii="Century Gothic" w:hAnsi="Century Gothic"/>
                <w:sz w:val="20"/>
                <w:szCs w:val="20"/>
              </w:rPr>
              <w:t>Conduct detailed</w:t>
            </w:r>
            <w:r w:rsidR="007B2522">
              <w:rPr>
                <w:rFonts w:ascii="Century Gothic" w:hAnsi="Century Gothic"/>
                <w:sz w:val="20"/>
                <w:szCs w:val="20"/>
              </w:rPr>
              <w:t xml:space="preserve"> annual</w:t>
            </w:r>
            <w:r w:rsidRPr="00A73828">
              <w:rPr>
                <w:rFonts w:ascii="Century Gothic" w:hAnsi="Century Gothic"/>
                <w:sz w:val="20"/>
                <w:szCs w:val="20"/>
              </w:rPr>
              <w:t xml:space="preserve"> field testing </w:t>
            </w:r>
            <w:r w:rsidRPr="0003014C">
              <w:rPr>
                <w:rFonts w:ascii="Century Gothic" w:hAnsi="Century Gothic"/>
                <w:sz w:val="20"/>
                <w:szCs w:val="20"/>
                <w:u w:val="single"/>
              </w:rPr>
              <w:t>and</w:t>
            </w:r>
            <w:r>
              <w:rPr>
                <w:rFonts w:ascii="Century Gothic" w:hAnsi="Century Gothic"/>
                <w:sz w:val="20"/>
                <w:szCs w:val="20"/>
              </w:rPr>
              <w:t xml:space="preserve"> calibration </w:t>
            </w:r>
            <w:r w:rsidRPr="00A73828">
              <w:rPr>
                <w:rFonts w:ascii="Century Gothic" w:hAnsi="Century Gothic"/>
                <w:sz w:val="20"/>
                <w:szCs w:val="20"/>
              </w:rPr>
              <w:t>to assess the accuracy of the supply</w:t>
            </w:r>
            <w:r w:rsidR="000E028E">
              <w:rPr>
                <w:rFonts w:ascii="Century Gothic" w:hAnsi="Century Gothic"/>
                <w:sz w:val="20"/>
                <w:szCs w:val="20"/>
              </w:rPr>
              <w:t>/interconnect</w:t>
            </w:r>
            <w:r w:rsidRPr="00A73828">
              <w:rPr>
                <w:rFonts w:ascii="Century Gothic" w:hAnsi="Century Gothic"/>
                <w:sz w:val="20"/>
                <w:szCs w:val="20"/>
              </w:rPr>
              <w:t xml:space="preserve"> meters in accordance with AWWA </w:t>
            </w:r>
            <w:r w:rsidRPr="00A73828">
              <w:rPr>
                <w:rFonts w:ascii="Century Gothic" w:hAnsi="Century Gothic"/>
                <w:i/>
                <w:iCs/>
                <w:sz w:val="20"/>
                <w:szCs w:val="20"/>
              </w:rPr>
              <w:t>M6 Manual of Water Supply Practices</w:t>
            </w:r>
            <w:r w:rsidR="007B2522">
              <w:rPr>
                <w:rFonts w:ascii="Century Gothic" w:hAnsi="Century Gothic"/>
                <w:i/>
                <w:iCs/>
                <w:sz w:val="20"/>
                <w:szCs w:val="20"/>
              </w:rPr>
              <w:t>.</w:t>
            </w:r>
            <w:r w:rsidR="007B2522">
              <w:rPr>
                <w:rFonts w:ascii="Century Gothic" w:hAnsi="Century Gothic"/>
                <w:sz w:val="20"/>
                <w:szCs w:val="20"/>
              </w:rPr>
              <w:t xml:space="preserve"> </w:t>
            </w:r>
          </w:p>
        </w:tc>
        <w:tc>
          <w:tcPr>
            <w:tcW w:w="1530" w:type="dxa"/>
            <w:tcMar/>
          </w:tcPr>
          <w:p w:rsidRPr="00A73828" w:rsidR="00F934FB" w:rsidP="00355A65" w:rsidRDefault="00F934FB" w14:paraId="7139B9C4" w14:textId="77777777">
            <w:pPr>
              <w:rPr>
                <w:rFonts w:ascii="Century Gothic" w:hAnsi="Century Gothic"/>
                <w:sz w:val="20"/>
                <w:szCs w:val="20"/>
              </w:rPr>
            </w:pPr>
          </w:p>
        </w:tc>
        <w:tc>
          <w:tcPr>
            <w:tcW w:w="1245" w:type="dxa"/>
            <w:tcMar/>
          </w:tcPr>
          <w:p w:rsidRPr="00A73828" w:rsidR="00F934FB" w:rsidP="00355A65" w:rsidRDefault="00F934FB" w14:paraId="4E9894A1" w14:textId="77777777">
            <w:pPr>
              <w:rPr>
                <w:rFonts w:ascii="Century Gothic" w:hAnsi="Century Gothic"/>
                <w:sz w:val="20"/>
                <w:szCs w:val="20"/>
              </w:rPr>
            </w:pPr>
          </w:p>
        </w:tc>
        <w:tc>
          <w:tcPr>
            <w:tcW w:w="1598" w:type="dxa"/>
            <w:tcMar/>
          </w:tcPr>
          <w:p w:rsidRPr="00A73828" w:rsidR="00F934FB" w:rsidP="00355A65" w:rsidRDefault="00F934FB" w14:paraId="4E8ACB37" w14:textId="77777777">
            <w:pPr>
              <w:rPr>
                <w:rFonts w:ascii="Century Gothic" w:hAnsi="Century Gothic"/>
                <w:sz w:val="20"/>
                <w:szCs w:val="20"/>
              </w:rPr>
            </w:pPr>
          </w:p>
        </w:tc>
      </w:tr>
      <w:tr w:rsidRPr="00A73828" w:rsidR="000D2AFD" w:rsidTr="7F1EAB02" w14:paraId="24B7F374" w14:textId="77777777">
        <w:trPr/>
        <w:tc>
          <w:tcPr>
            <w:tcW w:w="525" w:type="dxa"/>
            <w:vMerge/>
            <w:tcMar/>
            <w:textDirection w:val="btLr"/>
          </w:tcPr>
          <w:p w:rsidRPr="00342F31" w:rsidR="000D2AFD" w:rsidP="00355A65" w:rsidRDefault="000D2AFD" w14:paraId="7AB84CC3" w14:textId="77777777">
            <w:pPr>
              <w:ind w:left="113" w:right="113"/>
              <w:jc w:val="center"/>
              <w:rPr>
                <w:rFonts w:ascii="Century Gothic" w:hAnsi="Century Gothic"/>
                <w:b/>
                <w:bCs/>
                <w:sz w:val="20"/>
                <w:szCs w:val="20"/>
              </w:rPr>
            </w:pPr>
          </w:p>
        </w:tc>
        <w:tc>
          <w:tcPr>
            <w:tcW w:w="1526" w:type="dxa"/>
            <w:tcMar/>
            <w:vAlign w:val="center"/>
          </w:tcPr>
          <w:p w:rsidRPr="00957786" w:rsidR="000D2AFD" w:rsidP="00FC2095" w:rsidRDefault="000D2AFD" w14:paraId="0B65C383" w14:textId="76B20B63">
            <w:pPr>
              <w:jc w:val="center"/>
              <w:rPr>
                <w:rFonts w:ascii="Century Gothic" w:hAnsi="Century Gothic"/>
                <w:b/>
                <w:bCs/>
                <w:sz w:val="20"/>
                <w:szCs w:val="20"/>
              </w:rPr>
            </w:pPr>
            <w:r>
              <w:rPr>
                <w:rFonts w:ascii="Century Gothic" w:hAnsi="Century Gothic"/>
                <w:b/>
                <w:bCs/>
                <w:sz w:val="20"/>
                <w:szCs w:val="20"/>
              </w:rPr>
              <w:t>Billed Authorized Consumption</w:t>
            </w:r>
          </w:p>
        </w:tc>
        <w:tc>
          <w:tcPr>
            <w:tcW w:w="4371" w:type="dxa"/>
            <w:tcMar/>
          </w:tcPr>
          <w:p w:rsidRPr="00A73828" w:rsidR="001F6A39" w:rsidP="00D47FCA" w:rsidRDefault="000E0472" w14:paraId="5A0A3701" w14:textId="2DA803B1">
            <w:pPr>
              <w:rPr>
                <w:rFonts w:ascii="Century Gothic" w:hAnsi="Century Gothic"/>
                <w:sz w:val="20"/>
                <w:szCs w:val="20"/>
              </w:rPr>
            </w:pPr>
            <w:r w:rsidRPr="000E0472">
              <w:rPr>
                <w:rFonts w:ascii="Century Gothic" w:hAnsi="Century Gothic"/>
                <w:sz w:val="20"/>
                <w:szCs w:val="20"/>
              </w:rPr>
              <w:t xml:space="preserve">Conduct </w:t>
            </w:r>
            <w:r>
              <w:rPr>
                <w:rFonts w:ascii="Century Gothic" w:hAnsi="Century Gothic"/>
                <w:sz w:val="20"/>
                <w:szCs w:val="20"/>
              </w:rPr>
              <w:t>sample t</w:t>
            </w:r>
            <w:r w:rsidRPr="000E0472">
              <w:rPr>
                <w:rFonts w:ascii="Century Gothic" w:hAnsi="Century Gothic"/>
                <w:sz w:val="20"/>
                <w:szCs w:val="20"/>
              </w:rPr>
              <w:t>esting of customer meters by cohort to assess overall customer meter accuracy in accordance with AWWA M6</w:t>
            </w:r>
            <w:r w:rsidR="001F6A39">
              <w:rPr>
                <w:rFonts w:ascii="Century Gothic" w:hAnsi="Century Gothic"/>
                <w:sz w:val="20"/>
                <w:szCs w:val="20"/>
              </w:rPr>
              <w:t xml:space="preserve"> </w:t>
            </w:r>
          </w:p>
        </w:tc>
        <w:tc>
          <w:tcPr>
            <w:tcW w:w="1530" w:type="dxa"/>
            <w:tcMar/>
          </w:tcPr>
          <w:p w:rsidRPr="00A73828" w:rsidR="000D2AFD" w:rsidP="00355A65" w:rsidRDefault="000D2AFD" w14:paraId="54ED06F7" w14:textId="77777777">
            <w:pPr>
              <w:rPr>
                <w:rFonts w:ascii="Century Gothic" w:hAnsi="Century Gothic"/>
                <w:sz w:val="20"/>
                <w:szCs w:val="20"/>
              </w:rPr>
            </w:pPr>
          </w:p>
        </w:tc>
        <w:tc>
          <w:tcPr>
            <w:tcW w:w="1245" w:type="dxa"/>
            <w:tcMar/>
          </w:tcPr>
          <w:p w:rsidRPr="00A73828" w:rsidR="000D2AFD" w:rsidP="00355A65" w:rsidRDefault="000D2AFD" w14:paraId="24311743" w14:textId="77777777">
            <w:pPr>
              <w:rPr>
                <w:rFonts w:ascii="Century Gothic" w:hAnsi="Century Gothic"/>
                <w:sz w:val="20"/>
                <w:szCs w:val="20"/>
              </w:rPr>
            </w:pPr>
          </w:p>
        </w:tc>
        <w:tc>
          <w:tcPr>
            <w:tcW w:w="1598" w:type="dxa"/>
            <w:tcMar/>
          </w:tcPr>
          <w:p w:rsidRPr="00A73828" w:rsidR="000D2AFD" w:rsidP="00355A65" w:rsidRDefault="000D2AFD" w14:paraId="0A561D8A" w14:textId="77777777">
            <w:pPr>
              <w:rPr>
                <w:rFonts w:ascii="Century Gothic" w:hAnsi="Century Gothic"/>
                <w:sz w:val="20"/>
                <w:szCs w:val="20"/>
              </w:rPr>
            </w:pPr>
          </w:p>
        </w:tc>
      </w:tr>
      <w:tr w:rsidRPr="00A73828" w:rsidR="00957786" w:rsidTr="7F1EAB02" w14:paraId="1981BC7B" w14:textId="77777777">
        <w:trPr/>
        <w:tc>
          <w:tcPr>
            <w:tcW w:w="525" w:type="dxa"/>
            <w:vMerge/>
            <w:tcMar/>
          </w:tcPr>
          <w:p w:rsidRPr="00A73828" w:rsidR="00FC2095" w:rsidP="00355A65" w:rsidRDefault="00FC2095" w14:paraId="2B432606" w14:textId="77777777">
            <w:pPr>
              <w:rPr>
                <w:rFonts w:ascii="Century Gothic" w:hAnsi="Century Gothic"/>
                <w:sz w:val="20"/>
                <w:szCs w:val="20"/>
              </w:rPr>
            </w:pPr>
          </w:p>
        </w:tc>
        <w:tc>
          <w:tcPr>
            <w:tcW w:w="1526" w:type="dxa"/>
            <w:vMerge w:val="restart"/>
            <w:tcMar/>
            <w:vAlign w:val="center"/>
          </w:tcPr>
          <w:p w:rsidRPr="00957786" w:rsidR="00FC2095" w:rsidP="00FC2095" w:rsidRDefault="00FC2095" w14:paraId="4A16761E" w14:textId="544F8392">
            <w:pPr>
              <w:jc w:val="center"/>
              <w:rPr>
                <w:rFonts w:ascii="Century Gothic" w:hAnsi="Century Gothic"/>
                <w:b/>
                <w:bCs/>
                <w:sz w:val="20"/>
                <w:szCs w:val="20"/>
              </w:rPr>
            </w:pPr>
            <w:r w:rsidRPr="00957786">
              <w:rPr>
                <w:rFonts w:ascii="Century Gothic" w:hAnsi="Century Gothic"/>
                <w:b/>
                <w:bCs/>
                <w:sz w:val="20"/>
                <w:szCs w:val="20"/>
              </w:rPr>
              <w:t>Customer Billing System</w:t>
            </w:r>
          </w:p>
        </w:tc>
        <w:tc>
          <w:tcPr>
            <w:tcW w:w="4371" w:type="dxa"/>
            <w:tcMar/>
          </w:tcPr>
          <w:p w:rsidRPr="00A73828" w:rsidR="00FC2095" w:rsidP="00355A65" w:rsidRDefault="00FC2095" w14:paraId="5ABE30BE" w14:textId="7844D977">
            <w:pPr>
              <w:rPr>
                <w:rFonts w:ascii="Century Gothic" w:hAnsi="Century Gothic"/>
                <w:sz w:val="20"/>
                <w:szCs w:val="20"/>
              </w:rPr>
            </w:pPr>
            <w:r>
              <w:rPr>
                <w:rFonts w:ascii="Century Gothic" w:hAnsi="Century Gothic"/>
                <w:sz w:val="20"/>
                <w:szCs w:val="20"/>
              </w:rPr>
              <w:t xml:space="preserve">Analyze the customer billing system to identify deficiencies in the data handling process resulting in apparent losses. Flowchart the data handling pathways to perform this analysis. </w:t>
            </w:r>
          </w:p>
        </w:tc>
        <w:tc>
          <w:tcPr>
            <w:tcW w:w="1530" w:type="dxa"/>
            <w:tcMar/>
          </w:tcPr>
          <w:p w:rsidRPr="00A73828" w:rsidR="00FC2095" w:rsidP="00355A65" w:rsidRDefault="00FC2095" w14:paraId="4D60CCAD" w14:textId="77777777">
            <w:pPr>
              <w:rPr>
                <w:rFonts w:ascii="Century Gothic" w:hAnsi="Century Gothic"/>
                <w:sz w:val="20"/>
                <w:szCs w:val="20"/>
              </w:rPr>
            </w:pPr>
          </w:p>
        </w:tc>
        <w:tc>
          <w:tcPr>
            <w:tcW w:w="1245" w:type="dxa"/>
            <w:tcMar/>
          </w:tcPr>
          <w:p w:rsidRPr="00A73828" w:rsidR="00FC2095" w:rsidP="00355A65" w:rsidRDefault="00FC2095" w14:paraId="1598F905" w14:textId="77777777">
            <w:pPr>
              <w:rPr>
                <w:rFonts w:ascii="Century Gothic" w:hAnsi="Century Gothic"/>
                <w:sz w:val="20"/>
                <w:szCs w:val="20"/>
              </w:rPr>
            </w:pPr>
          </w:p>
        </w:tc>
        <w:tc>
          <w:tcPr>
            <w:tcW w:w="1598" w:type="dxa"/>
            <w:tcMar/>
          </w:tcPr>
          <w:p w:rsidRPr="00A73828" w:rsidR="00FC2095" w:rsidP="00355A65" w:rsidRDefault="00FC2095" w14:paraId="2895E512" w14:textId="77777777">
            <w:pPr>
              <w:rPr>
                <w:rFonts w:ascii="Century Gothic" w:hAnsi="Century Gothic"/>
                <w:sz w:val="20"/>
                <w:szCs w:val="20"/>
              </w:rPr>
            </w:pPr>
          </w:p>
        </w:tc>
      </w:tr>
      <w:tr w:rsidRPr="00A73828" w:rsidR="00957786" w:rsidTr="7F1EAB02" w14:paraId="2FC98A49" w14:textId="77777777">
        <w:trPr/>
        <w:tc>
          <w:tcPr>
            <w:tcW w:w="525" w:type="dxa"/>
            <w:vMerge/>
            <w:tcMar/>
          </w:tcPr>
          <w:p w:rsidRPr="00A73828" w:rsidR="00FC2095" w:rsidP="00355A65" w:rsidRDefault="00FC2095" w14:paraId="21288577" w14:textId="77777777">
            <w:pPr>
              <w:rPr>
                <w:rFonts w:ascii="Century Gothic" w:hAnsi="Century Gothic"/>
                <w:sz w:val="20"/>
                <w:szCs w:val="20"/>
              </w:rPr>
            </w:pPr>
          </w:p>
        </w:tc>
        <w:tc>
          <w:tcPr>
            <w:tcW w:w="1526" w:type="dxa"/>
            <w:vMerge/>
            <w:tcMar/>
            <w:vAlign w:val="center"/>
          </w:tcPr>
          <w:p w:rsidRPr="00957786" w:rsidR="00FC2095" w:rsidP="00FC2095" w:rsidRDefault="00FC2095" w14:paraId="2A94E459" w14:textId="1AD76522">
            <w:pPr>
              <w:jc w:val="center"/>
              <w:rPr>
                <w:rFonts w:ascii="Century Gothic" w:hAnsi="Century Gothic"/>
                <w:b/>
                <w:bCs/>
                <w:sz w:val="20"/>
                <w:szCs w:val="20"/>
              </w:rPr>
            </w:pPr>
          </w:p>
        </w:tc>
        <w:tc>
          <w:tcPr>
            <w:tcW w:w="4371" w:type="dxa"/>
            <w:tcMar/>
          </w:tcPr>
          <w:p w:rsidRPr="00A73828" w:rsidR="00FC2095" w:rsidP="00355A65" w:rsidRDefault="00C80BD1" w14:paraId="2D08F410" w14:textId="69FC16C2">
            <w:pPr>
              <w:rPr>
                <w:rFonts w:ascii="Century Gothic" w:hAnsi="Century Gothic"/>
                <w:sz w:val="20"/>
                <w:szCs w:val="20"/>
              </w:rPr>
            </w:pPr>
            <w:r>
              <w:rPr>
                <w:rFonts w:ascii="Century Gothic" w:hAnsi="Century Gothic"/>
                <w:sz w:val="20"/>
                <w:szCs w:val="20"/>
              </w:rPr>
              <w:t>Gather</w:t>
            </w:r>
            <w:r w:rsidR="00FC2095">
              <w:rPr>
                <w:rFonts w:ascii="Century Gothic" w:hAnsi="Century Gothic"/>
                <w:sz w:val="20"/>
                <w:szCs w:val="20"/>
              </w:rPr>
              <w:t xml:space="preserve"> basic customer account demographic</w:t>
            </w:r>
            <w:r>
              <w:rPr>
                <w:rFonts w:ascii="Century Gothic" w:hAnsi="Century Gothic"/>
                <w:sz w:val="20"/>
                <w:szCs w:val="20"/>
              </w:rPr>
              <w:t xml:space="preserve"> data</w:t>
            </w:r>
            <w:r w:rsidR="00FC2095">
              <w:rPr>
                <w:rFonts w:ascii="Century Gothic" w:hAnsi="Century Gothic"/>
                <w:sz w:val="20"/>
                <w:szCs w:val="20"/>
              </w:rPr>
              <w:t xml:space="preserve">, including number of meters by meter size, customer type, and consumption ranges. </w:t>
            </w:r>
          </w:p>
        </w:tc>
        <w:tc>
          <w:tcPr>
            <w:tcW w:w="1530" w:type="dxa"/>
            <w:tcMar/>
          </w:tcPr>
          <w:p w:rsidRPr="00A73828" w:rsidR="00FC2095" w:rsidP="00355A65" w:rsidRDefault="00FC2095" w14:paraId="4B87D976" w14:textId="77777777">
            <w:pPr>
              <w:rPr>
                <w:rFonts w:ascii="Century Gothic" w:hAnsi="Century Gothic"/>
                <w:sz w:val="20"/>
                <w:szCs w:val="20"/>
              </w:rPr>
            </w:pPr>
          </w:p>
        </w:tc>
        <w:tc>
          <w:tcPr>
            <w:tcW w:w="1245" w:type="dxa"/>
            <w:tcMar/>
          </w:tcPr>
          <w:p w:rsidRPr="00A73828" w:rsidR="00FC2095" w:rsidP="00355A65" w:rsidRDefault="00FC2095" w14:paraId="35AE60EE" w14:textId="77777777">
            <w:pPr>
              <w:rPr>
                <w:rFonts w:ascii="Century Gothic" w:hAnsi="Century Gothic"/>
                <w:sz w:val="20"/>
                <w:szCs w:val="20"/>
              </w:rPr>
            </w:pPr>
          </w:p>
        </w:tc>
        <w:tc>
          <w:tcPr>
            <w:tcW w:w="1598" w:type="dxa"/>
            <w:tcMar/>
          </w:tcPr>
          <w:p w:rsidRPr="00A73828" w:rsidR="00FC2095" w:rsidP="00355A65" w:rsidRDefault="00FC2095" w14:paraId="7DC954DC" w14:textId="77777777">
            <w:pPr>
              <w:rPr>
                <w:rFonts w:ascii="Century Gothic" w:hAnsi="Century Gothic"/>
                <w:sz w:val="20"/>
                <w:szCs w:val="20"/>
              </w:rPr>
            </w:pPr>
          </w:p>
        </w:tc>
      </w:tr>
      <w:tr w:rsidRPr="00A73828" w:rsidR="00957786" w:rsidTr="7F1EAB02" w14:paraId="0D57E681" w14:textId="77777777">
        <w:trPr/>
        <w:tc>
          <w:tcPr>
            <w:tcW w:w="525" w:type="dxa"/>
            <w:vMerge/>
            <w:tcMar/>
          </w:tcPr>
          <w:p w:rsidRPr="00A73828" w:rsidR="00FC2095" w:rsidP="00355A65" w:rsidRDefault="00FC2095" w14:paraId="61CAF0DA" w14:textId="77777777">
            <w:pPr>
              <w:rPr>
                <w:rFonts w:ascii="Century Gothic" w:hAnsi="Century Gothic"/>
                <w:sz w:val="20"/>
                <w:szCs w:val="20"/>
              </w:rPr>
            </w:pPr>
          </w:p>
        </w:tc>
        <w:tc>
          <w:tcPr>
            <w:tcW w:w="1526" w:type="dxa"/>
            <w:vMerge/>
            <w:tcBorders/>
            <w:tcMar/>
            <w:vAlign w:val="center"/>
          </w:tcPr>
          <w:p w:rsidRPr="00957786" w:rsidR="00FC2095" w:rsidP="00FC2095" w:rsidRDefault="00FC2095" w14:paraId="4186CF56" w14:textId="0492BEAF">
            <w:pPr>
              <w:jc w:val="center"/>
              <w:rPr>
                <w:rFonts w:ascii="Century Gothic" w:hAnsi="Century Gothic"/>
                <w:b/>
                <w:bCs/>
                <w:sz w:val="20"/>
                <w:szCs w:val="20"/>
              </w:rPr>
            </w:pPr>
          </w:p>
        </w:tc>
        <w:tc>
          <w:tcPr>
            <w:tcW w:w="4371" w:type="dxa"/>
            <w:tcBorders>
              <w:bottom w:val="single" w:color="auto" w:sz="4" w:space="0"/>
            </w:tcBorders>
            <w:tcMar/>
          </w:tcPr>
          <w:p w:rsidRPr="00A73828" w:rsidR="00FC2095" w:rsidP="00355A65" w:rsidRDefault="00FC2095" w14:paraId="6BCCDE8C" w14:textId="6C6E2529">
            <w:pPr>
              <w:rPr>
                <w:rFonts w:ascii="Century Gothic" w:hAnsi="Century Gothic"/>
                <w:sz w:val="20"/>
                <w:szCs w:val="20"/>
              </w:rPr>
            </w:pPr>
            <w:r>
              <w:rPr>
                <w:rFonts w:ascii="Century Gothic" w:hAnsi="Century Gothic"/>
                <w:sz w:val="20"/>
                <w:szCs w:val="20"/>
              </w:rPr>
              <w:t xml:space="preserve">Implement written policies and procedures for </w:t>
            </w:r>
            <w:r w:rsidRPr="00A73828">
              <w:rPr>
                <w:rFonts w:ascii="Century Gothic" w:hAnsi="Century Gothic"/>
                <w:sz w:val="20"/>
                <w:szCs w:val="20"/>
              </w:rPr>
              <w:t>activation of new billing accounts, zero read meters, and overall billing operations management</w:t>
            </w:r>
            <w:r>
              <w:rPr>
                <w:rFonts w:ascii="Century Gothic" w:hAnsi="Century Gothic"/>
                <w:sz w:val="20"/>
                <w:szCs w:val="20"/>
              </w:rPr>
              <w:t>.</w:t>
            </w:r>
          </w:p>
        </w:tc>
        <w:tc>
          <w:tcPr>
            <w:tcW w:w="1530" w:type="dxa"/>
            <w:tcBorders>
              <w:bottom w:val="single" w:color="auto" w:sz="4" w:space="0"/>
            </w:tcBorders>
            <w:tcMar/>
          </w:tcPr>
          <w:p w:rsidRPr="00A73828" w:rsidR="00FC2095" w:rsidP="00355A65" w:rsidRDefault="00FC2095" w14:paraId="2D828590" w14:textId="77777777">
            <w:pPr>
              <w:rPr>
                <w:rFonts w:ascii="Century Gothic" w:hAnsi="Century Gothic"/>
                <w:sz w:val="20"/>
                <w:szCs w:val="20"/>
              </w:rPr>
            </w:pPr>
          </w:p>
        </w:tc>
        <w:tc>
          <w:tcPr>
            <w:tcW w:w="1245" w:type="dxa"/>
            <w:tcBorders>
              <w:bottom w:val="single" w:color="auto" w:sz="4" w:space="0"/>
            </w:tcBorders>
            <w:tcMar/>
          </w:tcPr>
          <w:p w:rsidRPr="00A73828" w:rsidR="00FC2095" w:rsidP="00355A65" w:rsidRDefault="00FC2095" w14:paraId="034AC3F3" w14:textId="77777777">
            <w:pPr>
              <w:rPr>
                <w:rFonts w:ascii="Century Gothic" w:hAnsi="Century Gothic"/>
                <w:sz w:val="20"/>
                <w:szCs w:val="20"/>
              </w:rPr>
            </w:pPr>
          </w:p>
        </w:tc>
        <w:tc>
          <w:tcPr>
            <w:tcW w:w="1598" w:type="dxa"/>
            <w:tcBorders>
              <w:bottom w:val="single" w:color="auto" w:sz="4" w:space="0"/>
            </w:tcBorders>
            <w:tcMar/>
          </w:tcPr>
          <w:p w:rsidRPr="00A73828" w:rsidR="00FC2095" w:rsidP="00355A65" w:rsidRDefault="00FC2095" w14:paraId="664C0490" w14:textId="77777777">
            <w:pPr>
              <w:rPr>
                <w:rFonts w:ascii="Century Gothic" w:hAnsi="Century Gothic"/>
                <w:sz w:val="20"/>
                <w:szCs w:val="20"/>
              </w:rPr>
            </w:pPr>
          </w:p>
        </w:tc>
      </w:tr>
      <w:tr w:rsidRPr="00A73828" w:rsidR="00957786" w:rsidTr="7F1EAB02" w14:paraId="4FAA86F2" w14:textId="77777777">
        <w:trPr/>
        <w:tc>
          <w:tcPr>
            <w:tcW w:w="525" w:type="dxa"/>
            <w:vMerge/>
            <w:tcMar/>
          </w:tcPr>
          <w:p w:rsidRPr="00A73828" w:rsidR="00F934FB" w:rsidP="00355A65" w:rsidRDefault="00F934FB" w14:paraId="7BE968B1" w14:textId="77777777">
            <w:pPr>
              <w:rPr>
                <w:rFonts w:ascii="Century Gothic" w:hAnsi="Century Gothic"/>
                <w:sz w:val="20"/>
                <w:szCs w:val="20"/>
              </w:rPr>
            </w:pPr>
          </w:p>
        </w:tc>
        <w:tc>
          <w:tcPr>
            <w:tcW w:w="1526" w:type="dxa"/>
            <w:tcBorders>
              <w:bottom w:val="single" w:color="auto" w:sz="4" w:space="0"/>
            </w:tcBorders>
            <w:tcMar/>
            <w:vAlign w:val="center"/>
          </w:tcPr>
          <w:p w:rsidRPr="00957786" w:rsidR="00F934FB" w:rsidP="00FC2095" w:rsidRDefault="00F934FB" w14:paraId="44625732" w14:textId="0CA9E6EA">
            <w:pPr>
              <w:jc w:val="center"/>
              <w:rPr>
                <w:rFonts w:ascii="Century Gothic" w:hAnsi="Century Gothic"/>
                <w:b/>
                <w:bCs/>
                <w:sz w:val="20"/>
                <w:szCs w:val="20"/>
              </w:rPr>
            </w:pPr>
            <w:r w:rsidRPr="00957786">
              <w:rPr>
                <w:rFonts w:ascii="Century Gothic" w:hAnsi="Century Gothic"/>
                <w:b/>
                <w:bCs/>
                <w:sz w:val="20"/>
                <w:szCs w:val="20"/>
              </w:rPr>
              <w:t>Unbilled Authorized Consumption</w:t>
            </w:r>
          </w:p>
        </w:tc>
        <w:tc>
          <w:tcPr>
            <w:tcW w:w="4371" w:type="dxa"/>
            <w:tcBorders>
              <w:bottom w:val="single" w:color="auto" w:sz="4" w:space="0"/>
            </w:tcBorders>
            <w:tcMar/>
          </w:tcPr>
          <w:p w:rsidRPr="00A73828" w:rsidR="00F934FB" w:rsidP="00355A65" w:rsidRDefault="00F934FB" w14:paraId="0BB7ED9D" w14:textId="5425C297">
            <w:pPr>
              <w:rPr>
                <w:rFonts w:ascii="Century Gothic" w:hAnsi="Century Gothic"/>
                <w:sz w:val="20"/>
                <w:szCs w:val="20"/>
              </w:rPr>
            </w:pPr>
            <w:r w:rsidRPr="00A73828">
              <w:rPr>
                <w:rFonts w:ascii="Century Gothic" w:hAnsi="Century Gothic"/>
                <w:sz w:val="20"/>
                <w:szCs w:val="20"/>
              </w:rPr>
              <w:t>Refine policies and procedures for various unbilled authorized usages including water main flushing; firefighting and training; stormwater, street, and sewer cleaning; and construction uses. Methods are available for better estimating water use for these purposes</w:t>
            </w:r>
            <w:r w:rsidR="008A7D4E">
              <w:rPr>
                <w:rFonts w:ascii="Century Gothic" w:hAnsi="Century Gothic"/>
                <w:sz w:val="20"/>
                <w:szCs w:val="20"/>
              </w:rPr>
              <w:t xml:space="preserve"> if metering is not feasible. </w:t>
            </w:r>
          </w:p>
        </w:tc>
        <w:tc>
          <w:tcPr>
            <w:tcW w:w="1530" w:type="dxa"/>
            <w:tcBorders>
              <w:bottom w:val="single" w:color="auto" w:sz="4" w:space="0"/>
            </w:tcBorders>
            <w:tcMar/>
          </w:tcPr>
          <w:p w:rsidRPr="00A73828" w:rsidR="00F934FB" w:rsidP="00355A65" w:rsidRDefault="00F934FB" w14:paraId="2A234859" w14:textId="77777777">
            <w:pPr>
              <w:rPr>
                <w:rFonts w:ascii="Century Gothic" w:hAnsi="Century Gothic"/>
                <w:sz w:val="20"/>
                <w:szCs w:val="20"/>
              </w:rPr>
            </w:pPr>
          </w:p>
        </w:tc>
        <w:tc>
          <w:tcPr>
            <w:tcW w:w="1245" w:type="dxa"/>
            <w:tcBorders>
              <w:bottom w:val="single" w:color="auto" w:sz="4" w:space="0"/>
            </w:tcBorders>
            <w:tcMar/>
          </w:tcPr>
          <w:p w:rsidRPr="00A73828" w:rsidR="00F934FB" w:rsidP="00355A65" w:rsidRDefault="00F934FB" w14:paraId="269B4D88" w14:textId="77777777">
            <w:pPr>
              <w:rPr>
                <w:rFonts w:ascii="Century Gothic" w:hAnsi="Century Gothic"/>
                <w:sz w:val="20"/>
                <w:szCs w:val="20"/>
              </w:rPr>
            </w:pPr>
          </w:p>
        </w:tc>
        <w:tc>
          <w:tcPr>
            <w:tcW w:w="1598" w:type="dxa"/>
            <w:tcBorders>
              <w:bottom w:val="single" w:color="auto" w:sz="4" w:space="0"/>
            </w:tcBorders>
            <w:tcMar/>
          </w:tcPr>
          <w:p w:rsidRPr="00A73828" w:rsidR="00F934FB" w:rsidP="00355A65" w:rsidRDefault="00F934FB" w14:paraId="2EFA3406" w14:textId="77777777">
            <w:pPr>
              <w:rPr>
                <w:rFonts w:ascii="Century Gothic" w:hAnsi="Century Gothic"/>
                <w:sz w:val="20"/>
                <w:szCs w:val="20"/>
              </w:rPr>
            </w:pPr>
          </w:p>
        </w:tc>
      </w:tr>
      <w:tr w:rsidRPr="00A73828" w:rsidR="000F46E5" w:rsidTr="7F1EAB02" w14:paraId="4E243502" w14:textId="77777777">
        <w:trPr/>
        <w:tc>
          <w:tcPr>
            <w:tcW w:w="10795" w:type="dxa"/>
            <w:gridSpan w:val="6"/>
            <w:tcBorders>
              <w:left w:val="nil"/>
              <w:bottom w:val="nil"/>
              <w:right w:val="nil"/>
            </w:tcBorders>
            <w:tcMar/>
          </w:tcPr>
          <w:p w:rsidRPr="00342F31" w:rsidR="000F46E5" w:rsidP="00355A65" w:rsidRDefault="000F46E5" w14:paraId="4DDDB98D" w14:textId="77777777">
            <w:pPr>
              <w:jc w:val="center"/>
              <w:rPr>
                <w:rFonts w:ascii="Century Gothic" w:hAnsi="Century Gothic"/>
                <w:b/>
                <w:bCs/>
                <w:sz w:val="20"/>
                <w:szCs w:val="20"/>
              </w:rPr>
            </w:pPr>
          </w:p>
        </w:tc>
      </w:tr>
      <w:tr w:rsidRPr="00A73828" w:rsidR="000F46E5" w:rsidTr="7F1EAB02" w14:paraId="29846BF9" w14:textId="77777777">
        <w:trPr/>
        <w:tc>
          <w:tcPr>
            <w:tcW w:w="10795" w:type="dxa"/>
            <w:gridSpan w:val="6"/>
            <w:tcBorders>
              <w:top w:val="nil"/>
              <w:left w:val="nil"/>
              <w:bottom w:val="nil"/>
              <w:right w:val="nil"/>
            </w:tcBorders>
            <w:tcMar/>
          </w:tcPr>
          <w:p w:rsidR="000F46E5" w:rsidP="00355A65" w:rsidRDefault="000F46E5" w14:paraId="70CFDBE2" w14:textId="77777777">
            <w:pPr>
              <w:jc w:val="center"/>
              <w:rPr>
                <w:rFonts w:ascii="Century Gothic" w:hAnsi="Century Gothic"/>
                <w:b/>
                <w:bCs/>
                <w:sz w:val="20"/>
                <w:szCs w:val="20"/>
              </w:rPr>
            </w:pPr>
          </w:p>
          <w:p w:rsidRPr="00342F31" w:rsidR="001A0E7F" w:rsidP="00355A65" w:rsidRDefault="001A0E7F" w14:paraId="447DCF3F" w14:textId="77777777">
            <w:pPr>
              <w:jc w:val="center"/>
              <w:rPr>
                <w:rFonts w:ascii="Century Gothic" w:hAnsi="Century Gothic"/>
                <w:b/>
                <w:bCs/>
                <w:sz w:val="20"/>
                <w:szCs w:val="20"/>
              </w:rPr>
            </w:pPr>
          </w:p>
        </w:tc>
      </w:tr>
    </w:tbl>
    <w:p w:rsidR="00960657" w:rsidRDefault="00960657" w14:paraId="15255EC9" w14:textId="77777777">
      <w:r>
        <w:br w:type="page"/>
      </w:r>
    </w:p>
    <w:tbl>
      <w:tblPr>
        <w:tblStyle w:val="TableGrid"/>
        <w:tblW w:w="10710" w:type="dxa"/>
        <w:jc w:val="center"/>
        <w:tblLayout w:type="fixed"/>
        <w:tblLook w:val="04A0" w:firstRow="1" w:lastRow="0" w:firstColumn="1" w:lastColumn="0" w:noHBand="0" w:noVBand="1"/>
      </w:tblPr>
      <w:tblGrid>
        <w:gridCol w:w="1530"/>
        <w:gridCol w:w="4770"/>
        <w:gridCol w:w="1440"/>
        <w:gridCol w:w="1260"/>
        <w:gridCol w:w="1710"/>
      </w:tblGrid>
      <w:tr w:rsidRPr="00A73828" w:rsidR="000E555B" w:rsidTr="00C7030F" w14:paraId="7973468E" w14:textId="77777777">
        <w:trPr>
          <w:jc w:val="center"/>
        </w:trPr>
        <w:tc>
          <w:tcPr>
            <w:tcW w:w="10710" w:type="dxa"/>
            <w:gridSpan w:val="5"/>
            <w:tcBorders>
              <w:top w:val="nil"/>
              <w:left w:val="nil"/>
              <w:right w:val="nil"/>
            </w:tcBorders>
          </w:tcPr>
          <w:p w:rsidR="00BA7C9B" w:rsidP="00355A65" w:rsidRDefault="00BA7C9B" w14:paraId="302E39E3" w14:textId="77777777">
            <w:pPr>
              <w:jc w:val="center"/>
              <w:rPr>
                <w:rFonts w:ascii="Century Gothic" w:hAnsi="Century Gothic"/>
                <w:b/>
                <w:bCs/>
                <w:sz w:val="20"/>
                <w:szCs w:val="20"/>
              </w:rPr>
            </w:pPr>
          </w:p>
          <w:p w:rsidRPr="00342F31" w:rsidR="000E555B" w:rsidP="00355A65" w:rsidRDefault="000E555B" w14:paraId="2F4B5E74" w14:textId="5A7AB2E7">
            <w:pPr>
              <w:jc w:val="center"/>
              <w:rPr>
                <w:rFonts w:ascii="Century Gothic" w:hAnsi="Century Gothic"/>
                <w:b/>
                <w:bCs/>
                <w:sz w:val="20"/>
                <w:szCs w:val="20"/>
              </w:rPr>
            </w:pPr>
            <w:r w:rsidRPr="00342F31">
              <w:rPr>
                <w:rFonts w:ascii="Century Gothic" w:hAnsi="Century Gothic"/>
                <w:b/>
                <w:bCs/>
                <w:sz w:val="20"/>
                <w:szCs w:val="20"/>
              </w:rPr>
              <w:t>Short Term Loss Control Measures (6 months to 1 year)</w:t>
            </w:r>
          </w:p>
        </w:tc>
      </w:tr>
      <w:tr w:rsidRPr="00A73828" w:rsidR="00C7030F" w:rsidTr="006665B8" w14:paraId="34EE1018" w14:textId="77777777">
        <w:trPr>
          <w:cantSplit/>
          <w:trHeight w:val="539"/>
          <w:jc w:val="center"/>
        </w:trPr>
        <w:tc>
          <w:tcPr>
            <w:tcW w:w="1530" w:type="dxa"/>
            <w:vAlign w:val="center"/>
          </w:tcPr>
          <w:p w:rsidRPr="00342F31" w:rsidR="00C7030F" w:rsidP="00C7030F" w:rsidRDefault="00C7030F" w14:paraId="585A5559" w14:textId="194A839F">
            <w:pPr>
              <w:jc w:val="center"/>
              <w:rPr>
                <w:rFonts w:ascii="Century Gothic" w:hAnsi="Century Gothic"/>
                <w:b/>
                <w:bCs/>
                <w:sz w:val="20"/>
                <w:szCs w:val="20"/>
              </w:rPr>
            </w:pPr>
            <w:r>
              <w:rPr>
                <w:rFonts w:ascii="Century Gothic" w:hAnsi="Century Gothic"/>
                <w:b/>
                <w:bCs/>
                <w:sz w:val="20"/>
                <w:szCs w:val="20"/>
              </w:rPr>
              <w:t>Category</w:t>
            </w:r>
          </w:p>
        </w:tc>
        <w:tc>
          <w:tcPr>
            <w:tcW w:w="4770" w:type="dxa"/>
            <w:vAlign w:val="center"/>
          </w:tcPr>
          <w:p w:rsidRPr="00A73828" w:rsidR="00C7030F" w:rsidP="00C7030F" w:rsidRDefault="00C7030F" w14:paraId="1C8917C4" w14:textId="5AA82475">
            <w:pPr>
              <w:jc w:val="center"/>
              <w:rPr>
                <w:rFonts w:ascii="Century Gothic" w:hAnsi="Century Gothic"/>
                <w:sz w:val="20"/>
                <w:szCs w:val="20"/>
              </w:rPr>
            </w:pPr>
            <w:r w:rsidRPr="00342F31">
              <w:rPr>
                <w:rFonts w:ascii="Century Gothic" w:hAnsi="Century Gothic"/>
                <w:b/>
                <w:bCs/>
                <w:sz w:val="20"/>
                <w:szCs w:val="20"/>
              </w:rPr>
              <w:t>Action Item Description</w:t>
            </w:r>
          </w:p>
        </w:tc>
        <w:tc>
          <w:tcPr>
            <w:tcW w:w="1440" w:type="dxa"/>
            <w:vAlign w:val="center"/>
          </w:tcPr>
          <w:p w:rsidRPr="00A73828" w:rsidR="00C7030F" w:rsidP="00C7030F" w:rsidRDefault="00C7030F" w14:paraId="52618B46" w14:textId="7F8B7118">
            <w:pPr>
              <w:jc w:val="center"/>
              <w:rPr>
                <w:rFonts w:ascii="Century Gothic" w:hAnsi="Century Gothic"/>
                <w:sz w:val="20"/>
                <w:szCs w:val="20"/>
              </w:rPr>
            </w:pPr>
            <w:r w:rsidRPr="00645AD2">
              <w:rPr>
                <w:rFonts w:ascii="Century Gothic" w:hAnsi="Century Gothic"/>
                <w:b/>
                <w:bCs/>
                <w:sz w:val="16"/>
                <w:szCs w:val="16"/>
              </w:rPr>
              <w:t>District Recommended</w:t>
            </w:r>
          </w:p>
        </w:tc>
        <w:tc>
          <w:tcPr>
            <w:tcW w:w="1260" w:type="dxa"/>
            <w:vAlign w:val="center"/>
          </w:tcPr>
          <w:p w:rsidRPr="00645AD2" w:rsidR="00C7030F" w:rsidP="00C7030F" w:rsidRDefault="00C7030F" w14:paraId="237EA8B2" w14:textId="083C9B7B">
            <w:pPr>
              <w:jc w:val="center"/>
              <w:rPr>
                <w:rFonts w:ascii="Century Gothic" w:hAnsi="Century Gothic"/>
                <w:b/>
                <w:bCs/>
                <w:sz w:val="16"/>
                <w:szCs w:val="16"/>
              </w:rPr>
            </w:pPr>
            <w:r w:rsidRPr="00645AD2">
              <w:rPr>
                <w:rFonts w:ascii="Century Gothic" w:hAnsi="Century Gothic"/>
                <w:b/>
                <w:bCs/>
                <w:sz w:val="16"/>
                <w:szCs w:val="16"/>
              </w:rPr>
              <w:t>Utility</w:t>
            </w:r>
          </w:p>
          <w:p w:rsidRPr="00A73828" w:rsidR="00C7030F" w:rsidP="00C7030F" w:rsidRDefault="00C7030F" w14:paraId="0328EACE" w14:textId="4D1A7B9F">
            <w:pPr>
              <w:jc w:val="center"/>
              <w:rPr>
                <w:rFonts w:ascii="Century Gothic" w:hAnsi="Century Gothic"/>
                <w:sz w:val="20"/>
                <w:szCs w:val="20"/>
              </w:rPr>
            </w:pPr>
            <w:r w:rsidRPr="00645AD2">
              <w:rPr>
                <w:rFonts w:ascii="Century Gothic" w:hAnsi="Century Gothic"/>
                <w:b/>
                <w:bCs/>
                <w:sz w:val="16"/>
                <w:szCs w:val="16"/>
              </w:rPr>
              <w:t>Acceptance</w:t>
            </w:r>
          </w:p>
        </w:tc>
        <w:tc>
          <w:tcPr>
            <w:tcW w:w="1710" w:type="dxa"/>
            <w:vAlign w:val="center"/>
          </w:tcPr>
          <w:p w:rsidRPr="00A73828" w:rsidR="00C7030F" w:rsidP="00C7030F" w:rsidRDefault="006665B8" w14:paraId="53C4834D" w14:textId="39D0B337">
            <w:pPr>
              <w:jc w:val="center"/>
              <w:rPr>
                <w:rFonts w:ascii="Century Gothic" w:hAnsi="Century Gothic"/>
                <w:sz w:val="20"/>
                <w:szCs w:val="20"/>
              </w:rPr>
            </w:pPr>
            <w:r w:rsidRPr="00342F31">
              <w:rPr>
                <w:rFonts w:ascii="Century Gothic" w:hAnsi="Century Gothic"/>
                <w:b/>
                <w:bCs/>
                <w:sz w:val="20"/>
                <w:szCs w:val="20"/>
              </w:rPr>
              <w:t>Goal Completion Date</w:t>
            </w:r>
            <w:r>
              <w:rPr>
                <w:rFonts w:ascii="Century Gothic" w:hAnsi="Century Gothic"/>
                <w:b/>
                <w:bCs/>
                <w:sz w:val="20"/>
                <w:szCs w:val="20"/>
              </w:rPr>
              <w:t xml:space="preserve"> (required)</w:t>
            </w:r>
          </w:p>
        </w:tc>
      </w:tr>
      <w:tr w:rsidRPr="00A73828" w:rsidR="00C7030F" w:rsidTr="00855B9D" w14:paraId="167B5283" w14:textId="77777777">
        <w:trPr>
          <w:cantSplit/>
          <w:trHeight w:val="809"/>
          <w:jc w:val="center"/>
        </w:trPr>
        <w:tc>
          <w:tcPr>
            <w:tcW w:w="1530" w:type="dxa"/>
            <w:vMerge w:val="restart"/>
            <w:vAlign w:val="center"/>
          </w:tcPr>
          <w:p w:rsidRPr="00342F31" w:rsidR="00C7030F" w:rsidP="00C7030F" w:rsidRDefault="00C7030F" w14:paraId="5D8FFE4C" w14:textId="77777777">
            <w:pPr>
              <w:jc w:val="center"/>
              <w:rPr>
                <w:rFonts w:ascii="Century Gothic" w:hAnsi="Century Gothic"/>
                <w:b/>
                <w:bCs/>
                <w:sz w:val="20"/>
                <w:szCs w:val="20"/>
              </w:rPr>
            </w:pPr>
            <w:r w:rsidRPr="00342F31">
              <w:rPr>
                <w:rFonts w:ascii="Century Gothic" w:hAnsi="Century Gothic"/>
                <w:b/>
                <w:bCs/>
                <w:sz w:val="20"/>
                <w:szCs w:val="20"/>
              </w:rPr>
              <w:t>Unbilled Authorized Consumption</w:t>
            </w:r>
          </w:p>
        </w:tc>
        <w:tc>
          <w:tcPr>
            <w:tcW w:w="4770" w:type="dxa"/>
          </w:tcPr>
          <w:p w:rsidRPr="00A73828" w:rsidR="00C7030F" w:rsidP="00C7030F" w:rsidRDefault="00C7030F" w14:paraId="781B877E" w14:textId="77777777">
            <w:pPr>
              <w:rPr>
                <w:rFonts w:ascii="Century Gothic" w:hAnsi="Century Gothic"/>
                <w:sz w:val="20"/>
                <w:szCs w:val="20"/>
              </w:rPr>
            </w:pPr>
            <w:r w:rsidRPr="00A73828">
              <w:rPr>
                <w:rFonts w:ascii="Century Gothic" w:hAnsi="Century Gothic"/>
                <w:sz w:val="20"/>
                <w:szCs w:val="20"/>
              </w:rPr>
              <w:t>Meter all flushing uses where possible. Record estimates of flushing volumes when metering is not feasible.</w:t>
            </w:r>
          </w:p>
        </w:tc>
        <w:tc>
          <w:tcPr>
            <w:tcW w:w="1440" w:type="dxa"/>
          </w:tcPr>
          <w:p w:rsidRPr="00A73828" w:rsidR="00C7030F" w:rsidP="00C7030F" w:rsidRDefault="00C7030F" w14:paraId="5329DD77" w14:textId="77777777">
            <w:pPr>
              <w:rPr>
                <w:rFonts w:ascii="Century Gothic" w:hAnsi="Century Gothic"/>
                <w:sz w:val="20"/>
                <w:szCs w:val="20"/>
              </w:rPr>
            </w:pPr>
          </w:p>
        </w:tc>
        <w:tc>
          <w:tcPr>
            <w:tcW w:w="1260" w:type="dxa"/>
          </w:tcPr>
          <w:p w:rsidRPr="00A73828" w:rsidR="00C7030F" w:rsidP="00C7030F" w:rsidRDefault="00C7030F" w14:paraId="0821FF44" w14:textId="77777777">
            <w:pPr>
              <w:rPr>
                <w:rFonts w:ascii="Century Gothic" w:hAnsi="Century Gothic"/>
                <w:sz w:val="20"/>
                <w:szCs w:val="20"/>
              </w:rPr>
            </w:pPr>
          </w:p>
        </w:tc>
        <w:tc>
          <w:tcPr>
            <w:tcW w:w="1710" w:type="dxa"/>
          </w:tcPr>
          <w:p w:rsidRPr="00A73828" w:rsidR="00C7030F" w:rsidP="00C7030F" w:rsidRDefault="00C7030F" w14:paraId="1B4A8FCC" w14:textId="77777777">
            <w:pPr>
              <w:rPr>
                <w:rFonts w:ascii="Century Gothic" w:hAnsi="Century Gothic"/>
                <w:sz w:val="20"/>
                <w:szCs w:val="20"/>
              </w:rPr>
            </w:pPr>
          </w:p>
        </w:tc>
      </w:tr>
      <w:tr w:rsidRPr="00A73828" w:rsidR="00C7030F" w:rsidTr="00855B9D" w14:paraId="43CF2456" w14:textId="77777777">
        <w:trPr>
          <w:cantSplit/>
          <w:trHeight w:val="620"/>
          <w:jc w:val="center"/>
        </w:trPr>
        <w:tc>
          <w:tcPr>
            <w:tcW w:w="1530" w:type="dxa"/>
            <w:vMerge/>
          </w:tcPr>
          <w:p w:rsidRPr="00342F31" w:rsidR="00C7030F" w:rsidP="00C7030F" w:rsidRDefault="00C7030F" w14:paraId="1419376C" w14:textId="77777777">
            <w:pPr>
              <w:rPr>
                <w:rFonts w:ascii="Century Gothic" w:hAnsi="Century Gothic"/>
                <w:b/>
                <w:bCs/>
                <w:sz w:val="20"/>
                <w:szCs w:val="20"/>
              </w:rPr>
            </w:pPr>
          </w:p>
        </w:tc>
        <w:tc>
          <w:tcPr>
            <w:tcW w:w="4770" w:type="dxa"/>
          </w:tcPr>
          <w:p w:rsidRPr="00A73828" w:rsidR="00C7030F" w:rsidP="00C7030F" w:rsidRDefault="00C7030F" w14:paraId="266FD6D2" w14:textId="77777777">
            <w:pPr>
              <w:rPr>
                <w:rFonts w:ascii="Century Gothic" w:hAnsi="Century Gothic"/>
                <w:sz w:val="20"/>
                <w:szCs w:val="20"/>
              </w:rPr>
            </w:pPr>
            <w:r w:rsidRPr="00A73828">
              <w:rPr>
                <w:rFonts w:ascii="Century Gothic" w:hAnsi="Century Gothic"/>
                <w:sz w:val="20"/>
                <w:szCs w:val="20"/>
              </w:rPr>
              <w:t>Track hydrant flow testing volumes either by metering or estimating by written log.</w:t>
            </w:r>
          </w:p>
        </w:tc>
        <w:tc>
          <w:tcPr>
            <w:tcW w:w="1440" w:type="dxa"/>
          </w:tcPr>
          <w:p w:rsidRPr="00A73828" w:rsidR="00C7030F" w:rsidP="00C7030F" w:rsidRDefault="00C7030F" w14:paraId="2B90ECB0" w14:textId="77777777">
            <w:pPr>
              <w:rPr>
                <w:rFonts w:ascii="Century Gothic" w:hAnsi="Century Gothic"/>
                <w:sz w:val="20"/>
                <w:szCs w:val="20"/>
              </w:rPr>
            </w:pPr>
          </w:p>
        </w:tc>
        <w:tc>
          <w:tcPr>
            <w:tcW w:w="1260" w:type="dxa"/>
          </w:tcPr>
          <w:p w:rsidRPr="00A73828" w:rsidR="00C7030F" w:rsidP="00C7030F" w:rsidRDefault="00C7030F" w14:paraId="71D4F0D4" w14:textId="77777777">
            <w:pPr>
              <w:rPr>
                <w:rFonts w:ascii="Century Gothic" w:hAnsi="Century Gothic"/>
                <w:sz w:val="20"/>
                <w:szCs w:val="20"/>
              </w:rPr>
            </w:pPr>
          </w:p>
        </w:tc>
        <w:tc>
          <w:tcPr>
            <w:tcW w:w="1710" w:type="dxa"/>
          </w:tcPr>
          <w:p w:rsidRPr="00A73828" w:rsidR="00C7030F" w:rsidP="00C7030F" w:rsidRDefault="00C7030F" w14:paraId="1127ED81" w14:textId="77777777">
            <w:pPr>
              <w:rPr>
                <w:rFonts w:ascii="Century Gothic" w:hAnsi="Century Gothic"/>
                <w:sz w:val="20"/>
                <w:szCs w:val="20"/>
              </w:rPr>
            </w:pPr>
          </w:p>
        </w:tc>
      </w:tr>
      <w:tr w:rsidRPr="00A73828" w:rsidR="00C7030F" w:rsidTr="006665B8" w14:paraId="7AE1501F" w14:textId="77777777">
        <w:trPr>
          <w:jc w:val="center"/>
        </w:trPr>
        <w:tc>
          <w:tcPr>
            <w:tcW w:w="1530" w:type="dxa"/>
            <w:vMerge/>
          </w:tcPr>
          <w:p w:rsidRPr="00342F31" w:rsidR="00C7030F" w:rsidP="00C7030F" w:rsidRDefault="00C7030F" w14:paraId="7CB1D31A" w14:textId="77777777">
            <w:pPr>
              <w:rPr>
                <w:rFonts w:ascii="Century Gothic" w:hAnsi="Century Gothic"/>
                <w:b/>
                <w:bCs/>
                <w:sz w:val="20"/>
                <w:szCs w:val="20"/>
              </w:rPr>
            </w:pPr>
          </w:p>
        </w:tc>
        <w:tc>
          <w:tcPr>
            <w:tcW w:w="4770" w:type="dxa"/>
          </w:tcPr>
          <w:p w:rsidRPr="00A73828" w:rsidR="00C7030F" w:rsidP="00C7030F" w:rsidRDefault="00C7030F" w14:paraId="4CFC80CF" w14:textId="4D12AE9B">
            <w:pPr>
              <w:rPr>
                <w:rFonts w:ascii="Century Gothic" w:hAnsi="Century Gothic"/>
                <w:sz w:val="20"/>
                <w:szCs w:val="20"/>
              </w:rPr>
            </w:pPr>
            <w:r w:rsidRPr="00A73828">
              <w:rPr>
                <w:rFonts w:ascii="Century Gothic" w:hAnsi="Century Gothic"/>
                <w:sz w:val="20"/>
                <w:szCs w:val="20"/>
              </w:rPr>
              <w:t>Record volumes used for stormwater, street,</w:t>
            </w:r>
            <w:r w:rsidR="00371313">
              <w:rPr>
                <w:rFonts w:ascii="Century Gothic" w:hAnsi="Century Gothic"/>
                <w:sz w:val="20"/>
                <w:szCs w:val="20"/>
              </w:rPr>
              <w:t xml:space="preserve"> </w:t>
            </w:r>
            <w:r w:rsidRPr="00A73828">
              <w:rPr>
                <w:rFonts w:ascii="Century Gothic" w:hAnsi="Century Gothic"/>
                <w:sz w:val="20"/>
                <w:szCs w:val="20"/>
              </w:rPr>
              <w:t>sewer cleaning</w:t>
            </w:r>
            <w:r w:rsidR="00371313">
              <w:rPr>
                <w:rFonts w:ascii="Century Gothic" w:hAnsi="Century Gothic"/>
                <w:sz w:val="20"/>
                <w:szCs w:val="20"/>
              </w:rPr>
              <w:t>,</w:t>
            </w:r>
            <w:r w:rsidR="006D5F5C">
              <w:rPr>
                <w:rFonts w:ascii="Century Gothic" w:hAnsi="Century Gothic"/>
                <w:sz w:val="20"/>
                <w:szCs w:val="20"/>
              </w:rPr>
              <w:t xml:space="preserve"> etc</w:t>
            </w:r>
            <w:r w:rsidR="00371313">
              <w:rPr>
                <w:rFonts w:ascii="Century Gothic" w:hAnsi="Century Gothic"/>
                <w:sz w:val="20"/>
                <w:szCs w:val="20"/>
              </w:rPr>
              <w:t>.</w:t>
            </w:r>
          </w:p>
        </w:tc>
        <w:tc>
          <w:tcPr>
            <w:tcW w:w="1440" w:type="dxa"/>
          </w:tcPr>
          <w:p w:rsidRPr="00A73828" w:rsidR="00C7030F" w:rsidP="00C7030F" w:rsidRDefault="00C7030F" w14:paraId="0DE6627D" w14:textId="77777777">
            <w:pPr>
              <w:rPr>
                <w:rFonts w:ascii="Century Gothic" w:hAnsi="Century Gothic"/>
                <w:sz w:val="20"/>
                <w:szCs w:val="20"/>
              </w:rPr>
            </w:pPr>
          </w:p>
        </w:tc>
        <w:tc>
          <w:tcPr>
            <w:tcW w:w="1260" w:type="dxa"/>
          </w:tcPr>
          <w:p w:rsidRPr="00A73828" w:rsidR="00C7030F" w:rsidP="00C7030F" w:rsidRDefault="00C7030F" w14:paraId="5A5D0E5B" w14:textId="77777777">
            <w:pPr>
              <w:rPr>
                <w:rFonts w:ascii="Century Gothic" w:hAnsi="Century Gothic"/>
                <w:sz w:val="20"/>
                <w:szCs w:val="20"/>
              </w:rPr>
            </w:pPr>
          </w:p>
        </w:tc>
        <w:tc>
          <w:tcPr>
            <w:tcW w:w="1710" w:type="dxa"/>
          </w:tcPr>
          <w:p w:rsidRPr="00A73828" w:rsidR="00C7030F" w:rsidP="00C7030F" w:rsidRDefault="00C7030F" w14:paraId="3EFC94B2" w14:textId="77777777">
            <w:pPr>
              <w:rPr>
                <w:rFonts w:ascii="Century Gothic" w:hAnsi="Century Gothic"/>
                <w:sz w:val="20"/>
                <w:szCs w:val="20"/>
              </w:rPr>
            </w:pPr>
          </w:p>
        </w:tc>
      </w:tr>
      <w:tr w:rsidRPr="00A73828" w:rsidR="008225C3" w:rsidTr="006665B8" w14:paraId="24C34628" w14:textId="77777777">
        <w:trPr>
          <w:jc w:val="center"/>
        </w:trPr>
        <w:tc>
          <w:tcPr>
            <w:tcW w:w="1530" w:type="dxa"/>
            <w:vMerge w:val="restart"/>
            <w:vAlign w:val="center"/>
          </w:tcPr>
          <w:p w:rsidRPr="00342F31" w:rsidR="008225C3" w:rsidP="00C7030F" w:rsidRDefault="008225C3" w14:paraId="3094949E" w14:textId="77777777">
            <w:pPr>
              <w:jc w:val="center"/>
              <w:rPr>
                <w:rFonts w:ascii="Century Gothic" w:hAnsi="Century Gothic"/>
                <w:b/>
                <w:bCs/>
                <w:sz w:val="20"/>
                <w:szCs w:val="20"/>
              </w:rPr>
            </w:pPr>
            <w:r w:rsidRPr="00342F31">
              <w:rPr>
                <w:rFonts w:ascii="Century Gothic" w:hAnsi="Century Gothic"/>
                <w:b/>
                <w:bCs/>
                <w:sz w:val="20"/>
                <w:szCs w:val="20"/>
              </w:rPr>
              <w:t>Apparent Losses</w:t>
            </w:r>
          </w:p>
        </w:tc>
        <w:tc>
          <w:tcPr>
            <w:tcW w:w="4770" w:type="dxa"/>
          </w:tcPr>
          <w:p w:rsidRPr="00A73828" w:rsidR="008225C3" w:rsidP="00C7030F" w:rsidRDefault="008225C3" w14:paraId="4F1641CC" w14:textId="1597525B">
            <w:pPr>
              <w:rPr>
                <w:rFonts w:ascii="Century Gothic" w:hAnsi="Century Gothic"/>
                <w:sz w:val="20"/>
                <w:szCs w:val="20"/>
              </w:rPr>
            </w:pPr>
            <w:r>
              <w:rPr>
                <w:rFonts w:ascii="Century Gothic" w:hAnsi="Century Gothic"/>
                <w:sz w:val="20"/>
                <w:szCs w:val="20"/>
              </w:rPr>
              <w:t>Ensure the meters are properly sized. Use the compiled list of basic customer account demographics. Look for anomalies such as small meters registering large cumulative flows or large meters registering small flows.</w:t>
            </w:r>
          </w:p>
        </w:tc>
        <w:tc>
          <w:tcPr>
            <w:tcW w:w="1440" w:type="dxa"/>
          </w:tcPr>
          <w:p w:rsidRPr="00A73828" w:rsidR="008225C3" w:rsidP="00C7030F" w:rsidRDefault="008225C3" w14:paraId="23E70521" w14:textId="77777777">
            <w:pPr>
              <w:rPr>
                <w:rFonts w:ascii="Century Gothic" w:hAnsi="Century Gothic"/>
                <w:sz w:val="20"/>
                <w:szCs w:val="20"/>
              </w:rPr>
            </w:pPr>
          </w:p>
        </w:tc>
        <w:tc>
          <w:tcPr>
            <w:tcW w:w="1260" w:type="dxa"/>
          </w:tcPr>
          <w:p w:rsidRPr="00A73828" w:rsidR="008225C3" w:rsidP="00C7030F" w:rsidRDefault="008225C3" w14:paraId="70BC8A8B" w14:textId="77777777">
            <w:pPr>
              <w:rPr>
                <w:rFonts w:ascii="Century Gothic" w:hAnsi="Century Gothic"/>
                <w:sz w:val="20"/>
                <w:szCs w:val="20"/>
              </w:rPr>
            </w:pPr>
          </w:p>
        </w:tc>
        <w:tc>
          <w:tcPr>
            <w:tcW w:w="1710" w:type="dxa"/>
          </w:tcPr>
          <w:p w:rsidRPr="00A73828" w:rsidR="008225C3" w:rsidP="00C7030F" w:rsidRDefault="008225C3" w14:paraId="0C1BE23F" w14:textId="77777777">
            <w:pPr>
              <w:rPr>
                <w:rFonts w:ascii="Century Gothic" w:hAnsi="Century Gothic"/>
                <w:sz w:val="20"/>
                <w:szCs w:val="20"/>
              </w:rPr>
            </w:pPr>
          </w:p>
        </w:tc>
      </w:tr>
      <w:tr w:rsidRPr="00A73828" w:rsidR="008225C3" w:rsidTr="006665B8" w14:paraId="75DB0E67" w14:textId="77777777">
        <w:trPr>
          <w:jc w:val="center"/>
        </w:trPr>
        <w:tc>
          <w:tcPr>
            <w:tcW w:w="1530" w:type="dxa"/>
            <w:vMerge/>
            <w:vAlign w:val="center"/>
          </w:tcPr>
          <w:p w:rsidRPr="00342F31" w:rsidR="008225C3" w:rsidP="00C7030F" w:rsidRDefault="008225C3" w14:paraId="52B17208" w14:textId="77777777">
            <w:pPr>
              <w:jc w:val="center"/>
              <w:rPr>
                <w:rFonts w:ascii="Century Gothic" w:hAnsi="Century Gothic"/>
                <w:b/>
                <w:bCs/>
                <w:sz w:val="20"/>
                <w:szCs w:val="20"/>
              </w:rPr>
            </w:pPr>
          </w:p>
        </w:tc>
        <w:tc>
          <w:tcPr>
            <w:tcW w:w="4770" w:type="dxa"/>
          </w:tcPr>
          <w:p w:rsidR="008225C3" w:rsidP="00C7030F" w:rsidRDefault="008225C3" w14:paraId="7C70892D" w14:textId="6123BAC1">
            <w:pPr>
              <w:rPr>
                <w:rFonts w:ascii="Century Gothic" w:hAnsi="Century Gothic"/>
                <w:sz w:val="20"/>
                <w:szCs w:val="20"/>
              </w:rPr>
            </w:pPr>
            <w:r>
              <w:rPr>
                <w:rFonts w:ascii="Century Gothic" w:hAnsi="Century Gothic"/>
                <w:sz w:val="20"/>
                <w:szCs w:val="20"/>
              </w:rPr>
              <w:t>Ensure all valves for fire services and bypass lines on large customer meter installations are both closed and secured.</w:t>
            </w:r>
          </w:p>
        </w:tc>
        <w:tc>
          <w:tcPr>
            <w:tcW w:w="1440" w:type="dxa"/>
          </w:tcPr>
          <w:p w:rsidRPr="00A73828" w:rsidR="008225C3" w:rsidP="00C7030F" w:rsidRDefault="008225C3" w14:paraId="044B6F40" w14:textId="77777777">
            <w:pPr>
              <w:rPr>
                <w:rFonts w:ascii="Century Gothic" w:hAnsi="Century Gothic"/>
                <w:sz w:val="20"/>
                <w:szCs w:val="20"/>
              </w:rPr>
            </w:pPr>
          </w:p>
        </w:tc>
        <w:tc>
          <w:tcPr>
            <w:tcW w:w="1260" w:type="dxa"/>
          </w:tcPr>
          <w:p w:rsidRPr="00A73828" w:rsidR="008225C3" w:rsidP="00C7030F" w:rsidRDefault="008225C3" w14:paraId="5CF78CF1" w14:textId="77777777">
            <w:pPr>
              <w:rPr>
                <w:rFonts w:ascii="Century Gothic" w:hAnsi="Century Gothic"/>
                <w:sz w:val="20"/>
                <w:szCs w:val="20"/>
              </w:rPr>
            </w:pPr>
          </w:p>
        </w:tc>
        <w:tc>
          <w:tcPr>
            <w:tcW w:w="1710" w:type="dxa"/>
          </w:tcPr>
          <w:p w:rsidRPr="00A73828" w:rsidR="008225C3" w:rsidP="00C7030F" w:rsidRDefault="008225C3" w14:paraId="1FE6D737" w14:textId="77777777">
            <w:pPr>
              <w:rPr>
                <w:rFonts w:ascii="Century Gothic" w:hAnsi="Century Gothic"/>
                <w:sz w:val="20"/>
                <w:szCs w:val="20"/>
              </w:rPr>
            </w:pPr>
          </w:p>
        </w:tc>
      </w:tr>
      <w:tr w:rsidRPr="00A73828" w:rsidR="008225C3" w:rsidTr="006665B8" w14:paraId="6E1BE1D0" w14:textId="77777777">
        <w:trPr>
          <w:jc w:val="center"/>
        </w:trPr>
        <w:tc>
          <w:tcPr>
            <w:tcW w:w="1530" w:type="dxa"/>
            <w:vMerge/>
            <w:vAlign w:val="center"/>
          </w:tcPr>
          <w:p w:rsidRPr="00342F31" w:rsidR="008225C3" w:rsidP="00C7030F" w:rsidRDefault="008225C3" w14:paraId="7C054C8C" w14:textId="77777777">
            <w:pPr>
              <w:jc w:val="center"/>
              <w:rPr>
                <w:rFonts w:ascii="Century Gothic" w:hAnsi="Century Gothic"/>
                <w:b/>
                <w:bCs/>
                <w:sz w:val="20"/>
                <w:szCs w:val="20"/>
              </w:rPr>
            </w:pPr>
          </w:p>
        </w:tc>
        <w:tc>
          <w:tcPr>
            <w:tcW w:w="4770" w:type="dxa"/>
          </w:tcPr>
          <w:p w:rsidR="008225C3" w:rsidP="00C7030F" w:rsidRDefault="008225C3" w14:paraId="72569C27" w14:textId="4A6A9675">
            <w:pPr>
              <w:rPr>
                <w:rFonts w:ascii="Century Gothic" w:hAnsi="Century Gothic"/>
                <w:sz w:val="20"/>
                <w:szCs w:val="20"/>
              </w:rPr>
            </w:pPr>
            <w:r>
              <w:rPr>
                <w:rFonts w:ascii="Century Gothic" w:hAnsi="Century Gothic"/>
                <w:sz w:val="20"/>
                <w:szCs w:val="20"/>
              </w:rPr>
              <w:t>Confirm the correct meter multipliers used for large water meters and verify the absolute encoder register digits read correctly through any automatic reading equipment.</w:t>
            </w:r>
          </w:p>
        </w:tc>
        <w:tc>
          <w:tcPr>
            <w:tcW w:w="1440" w:type="dxa"/>
          </w:tcPr>
          <w:p w:rsidRPr="00A73828" w:rsidR="008225C3" w:rsidP="00C7030F" w:rsidRDefault="008225C3" w14:paraId="7FB189C3" w14:textId="77777777">
            <w:pPr>
              <w:rPr>
                <w:rFonts w:ascii="Century Gothic" w:hAnsi="Century Gothic"/>
                <w:sz w:val="20"/>
                <w:szCs w:val="20"/>
              </w:rPr>
            </w:pPr>
          </w:p>
        </w:tc>
        <w:tc>
          <w:tcPr>
            <w:tcW w:w="1260" w:type="dxa"/>
          </w:tcPr>
          <w:p w:rsidRPr="00A73828" w:rsidR="008225C3" w:rsidP="00C7030F" w:rsidRDefault="008225C3" w14:paraId="58FEF8F2" w14:textId="77777777">
            <w:pPr>
              <w:rPr>
                <w:rFonts w:ascii="Century Gothic" w:hAnsi="Century Gothic"/>
                <w:sz w:val="20"/>
                <w:szCs w:val="20"/>
              </w:rPr>
            </w:pPr>
          </w:p>
        </w:tc>
        <w:tc>
          <w:tcPr>
            <w:tcW w:w="1710" w:type="dxa"/>
          </w:tcPr>
          <w:p w:rsidRPr="00A73828" w:rsidR="008225C3" w:rsidP="00C7030F" w:rsidRDefault="008225C3" w14:paraId="48A14689" w14:textId="77777777">
            <w:pPr>
              <w:rPr>
                <w:rFonts w:ascii="Century Gothic" w:hAnsi="Century Gothic"/>
                <w:sz w:val="20"/>
                <w:szCs w:val="20"/>
              </w:rPr>
            </w:pPr>
          </w:p>
        </w:tc>
      </w:tr>
      <w:tr w:rsidRPr="00A73828" w:rsidR="008225C3" w:rsidTr="006665B8" w14:paraId="67B32527" w14:textId="77777777">
        <w:trPr>
          <w:jc w:val="center"/>
        </w:trPr>
        <w:tc>
          <w:tcPr>
            <w:tcW w:w="1530" w:type="dxa"/>
            <w:vMerge/>
            <w:vAlign w:val="center"/>
          </w:tcPr>
          <w:p w:rsidRPr="00342F31" w:rsidR="008225C3" w:rsidP="00C7030F" w:rsidRDefault="008225C3" w14:paraId="39FE659C" w14:textId="77777777">
            <w:pPr>
              <w:jc w:val="center"/>
              <w:rPr>
                <w:rFonts w:ascii="Century Gothic" w:hAnsi="Century Gothic"/>
                <w:b/>
                <w:bCs/>
                <w:sz w:val="20"/>
                <w:szCs w:val="20"/>
              </w:rPr>
            </w:pPr>
          </w:p>
        </w:tc>
        <w:tc>
          <w:tcPr>
            <w:tcW w:w="4770" w:type="dxa"/>
          </w:tcPr>
          <w:p w:rsidRPr="00A73828" w:rsidR="008225C3" w:rsidP="00C7030F" w:rsidRDefault="008225C3" w14:paraId="6F8CEA29" w14:textId="0E0384AD">
            <w:pPr>
              <w:rPr>
                <w:rFonts w:ascii="Century Gothic" w:hAnsi="Century Gothic"/>
                <w:sz w:val="20"/>
                <w:szCs w:val="20"/>
              </w:rPr>
            </w:pPr>
            <w:r w:rsidRPr="00A73828">
              <w:rPr>
                <w:rFonts w:ascii="Century Gothic" w:hAnsi="Century Gothic"/>
                <w:sz w:val="20"/>
                <w:szCs w:val="20"/>
              </w:rPr>
              <w:t>Meter accuracy testing of a sample population of the customer meters with either a calibrated test bench or by bucket testing per AWWA M6.</w:t>
            </w:r>
          </w:p>
        </w:tc>
        <w:tc>
          <w:tcPr>
            <w:tcW w:w="1440" w:type="dxa"/>
          </w:tcPr>
          <w:p w:rsidRPr="00A73828" w:rsidR="008225C3" w:rsidP="00C7030F" w:rsidRDefault="008225C3" w14:paraId="0C001498" w14:textId="77777777">
            <w:pPr>
              <w:rPr>
                <w:rFonts w:ascii="Century Gothic" w:hAnsi="Century Gothic"/>
                <w:sz w:val="20"/>
                <w:szCs w:val="20"/>
              </w:rPr>
            </w:pPr>
          </w:p>
        </w:tc>
        <w:tc>
          <w:tcPr>
            <w:tcW w:w="1260" w:type="dxa"/>
          </w:tcPr>
          <w:p w:rsidRPr="00A73828" w:rsidR="008225C3" w:rsidP="00C7030F" w:rsidRDefault="008225C3" w14:paraId="7A22BBB2" w14:textId="77777777">
            <w:pPr>
              <w:rPr>
                <w:rFonts w:ascii="Century Gothic" w:hAnsi="Century Gothic"/>
                <w:sz w:val="20"/>
                <w:szCs w:val="20"/>
              </w:rPr>
            </w:pPr>
          </w:p>
        </w:tc>
        <w:tc>
          <w:tcPr>
            <w:tcW w:w="1710" w:type="dxa"/>
          </w:tcPr>
          <w:p w:rsidRPr="00A73828" w:rsidR="008225C3" w:rsidP="00C7030F" w:rsidRDefault="008225C3" w14:paraId="21878983" w14:textId="77777777">
            <w:pPr>
              <w:rPr>
                <w:rFonts w:ascii="Century Gothic" w:hAnsi="Century Gothic"/>
                <w:sz w:val="20"/>
                <w:szCs w:val="20"/>
              </w:rPr>
            </w:pPr>
          </w:p>
        </w:tc>
      </w:tr>
      <w:tr w:rsidRPr="00A73828" w:rsidR="008225C3" w:rsidTr="006665B8" w14:paraId="10555AA4" w14:textId="77777777">
        <w:trPr>
          <w:jc w:val="center"/>
        </w:trPr>
        <w:tc>
          <w:tcPr>
            <w:tcW w:w="1530" w:type="dxa"/>
            <w:vMerge/>
            <w:vAlign w:val="center"/>
          </w:tcPr>
          <w:p w:rsidRPr="00342F31" w:rsidR="008225C3" w:rsidP="00C7030F" w:rsidRDefault="008225C3" w14:paraId="5EA53CB5" w14:textId="77777777">
            <w:pPr>
              <w:jc w:val="center"/>
              <w:rPr>
                <w:rFonts w:ascii="Century Gothic" w:hAnsi="Century Gothic"/>
                <w:b/>
                <w:bCs/>
                <w:sz w:val="20"/>
                <w:szCs w:val="20"/>
              </w:rPr>
            </w:pPr>
          </w:p>
        </w:tc>
        <w:tc>
          <w:tcPr>
            <w:tcW w:w="4770" w:type="dxa"/>
            <w:tcBorders>
              <w:bottom w:val="single" w:color="auto" w:sz="4" w:space="0"/>
            </w:tcBorders>
          </w:tcPr>
          <w:p w:rsidRPr="00A73828" w:rsidR="008225C3" w:rsidP="00C7030F" w:rsidRDefault="00A07A97" w14:paraId="0416C90B" w14:textId="2D81375E">
            <w:pPr>
              <w:rPr>
                <w:rFonts w:ascii="Century Gothic" w:hAnsi="Century Gothic"/>
                <w:sz w:val="20"/>
                <w:szCs w:val="20"/>
              </w:rPr>
            </w:pPr>
            <w:r>
              <w:rPr>
                <w:rFonts w:ascii="Century Gothic" w:hAnsi="Century Gothic"/>
                <w:sz w:val="20"/>
                <w:szCs w:val="20"/>
              </w:rPr>
              <w:t>A</w:t>
            </w:r>
            <w:r w:rsidR="008225C3">
              <w:rPr>
                <w:rFonts w:ascii="Century Gothic" w:hAnsi="Century Gothic"/>
                <w:sz w:val="20"/>
                <w:szCs w:val="20"/>
              </w:rPr>
              <w:t>c</w:t>
            </w:r>
            <w:r w:rsidRPr="00A73828" w:rsidR="008225C3">
              <w:rPr>
                <w:rFonts w:ascii="Century Gothic" w:hAnsi="Century Gothic"/>
                <w:sz w:val="20"/>
                <w:szCs w:val="20"/>
              </w:rPr>
              <w:t>curacy testing of large meters (3-inch and larger)</w:t>
            </w:r>
            <w:r>
              <w:rPr>
                <w:rFonts w:ascii="Century Gothic" w:hAnsi="Century Gothic"/>
                <w:sz w:val="20"/>
                <w:szCs w:val="20"/>
              </w:rPr>
              <w:t xml:space="preserve"> </w:t>
            </w:r>
            <w:r w:rsidRPr="00A73828" w:rsidR="008225C3">
              <w:rPr>
                <w:rFonts w:ascii="Century Gothic" w:hAnsi="Century Gothic"/>
                <w:sz w:val="20"/>
                <w:szCs w:val="20"/>
              </w:rPr>
              <w:t>with low flow data gaps to quantify recoverable revenue consumption.</w:t>
            </w:r>
          </w:p>
        </w:tc>
        <w:tc>
          <w:tcPr>
            <w:tcW w:w="1440" w:type="dxa"/>
            <w:tcBorders>
              <w:bottom w:val="single" w:color="auto" w:sz="4" w:space="0"/>
            </w:tcBorders>
          </w:tcPr>
          <w:p w:rsidRPr="00A73828" w:rsidR="008225C3" w:rsidP="00C7030F" w:rsidRDefault="008225C3" w14:paraId="792B63F0" w14:textId="77777777">
            <w:pPr>
              <w:rPr>
                <w:rFonts w:ascii="Century Gothic" w:hAnsi="Century Gothic"/>
                <w:sz w:val="20"/>
                <w:szCs w:val="20"/>
              </w:rPr>
            </w:pPr>
          </w:p>
        </w:tc>
        <w:tc>
          <w:tcPr>
            <w:tcW w:w="1260" w:type="dxa"/>
            <w:tcBorders>
              <w:bottom w:val="single" w:color="auto" w:sz="4" w:space="0"/>
            </w:tcBorders>
          </w:tcPr>
          <w:p w:rsidRPr="00A73828" w:rsidR="008225C3" w:rsidP="00C7030F" w:rsidRDefault="008225C3" w14:paraId="10A5F031" w14:textId="77777777">
            <w:pPr>
              <w:rPr>
                <w:rFonts w:ascii="Century Gothic" w:hAnsi="Century Gothic"/>
                <w:sz w:val="20"/>
                <w:szCs w:val="20"/>
              </w:rPr>
            </w:pPr>
          </w:p>
        </w:tc>
        <w:tc>
          <w:tcPr>
            <w:tcW w:w="1710" w:type="dxa"/>
            <w:tcBorders>
              <w:bottom w:val="single" w:color="auto" w:sz="4" w:space="0"/>
            </w:tcBorders>
          </w:tcPr>
          <w:p w:rsidRPr="00A73828" w:rsidR="008225C3" w:rsidP="00C7030F" w:rsidRDefault="008225C3" w14:paraId="48FC40F9" w14:textId="77777777">
            <w:pPr>
              <w:rPr>
                <w:rFonts w:ascii="Century Gothic" w:hAnsi="Century Gothic"/>
                <w:sz w:val="20"/>
                <w:szCs w:val="20"/>
              </w:rPr>
            </w:pPr>
          </w:p>
        </w:tc>
      </w:tr>
      <w:tr w:rsidRPr="00A73828" w:rsidR="008225C3" w:rsidTr="006665B8" w14:paraId="410A445C" w14:textId="77777777">
        <w:trPr>
          <w:jc w:val="center"/>
        </w:trPr>
        <w:tc>
          <w:tcPr>
            <w:tcW w:w="1530" w:type="dxa"/>
            <w:vMerge/>
            <w:vAlign w:val="center"/>
          </w:tcPr>
          <w:p w:rsidRPr="00342F31" w:rsidR="008225C3" w:rsidP="00C7030F" w:rsidRDefault="008225C3" w14:paraId="6706E0BE" w14:textId="77777777">
            <w:pPr>
              <w:jc w:val="center"/>
              <w:rPr>
                <w:rFonts w:ascii="Century Gothic" w:hAnsi="Century Gothic"/>
                <w:b/>
                <w:bCs/>
                <w:sz w:val="20"/>
                <w:szCs w:val="20"/>
              </w:rPr>
            </w:pPr>
          </w:p>
        </w:tc>
        <w:tc>
          <w:tcPr>
            <w:tcW w:w="4770" w:type="dxa"/>
            <w:tcBorders>
              <w:bottom w:val="single" w:color="auto" w:sz="4" w:space="0"/>
            </w:tcBorders>
          </w:tcPr>
          <w:p w:rsidR="008225C3" w:rsidP="00C7030F" w:rsidRDefault="008225C3" w14:paraId="0DE8B62A" w14:textId="3E313923">
            <w:pPr>
              <w:rPr>
                <w:rFonts w:ascii="Century Gothic" w:hAnsi="Century Gothic"/>
                <w:sz w:val="20"/>
                <w:szCs w:val="20"/>
              </w:rPr>
            </w:pPr>
            <w:r>
              <w:rPr>
                <w:rFonts w:ascii="Century Gothic" w:hAnsi="Century Gothic"/>
                <w:sz w:val="20"/>
                <w:szCs w:val="20"/>
              </w:rPr>
              <w:t>Ensure all customer classes are captured in reports and that the reporting queries are capturing accurate data from the billing database</w:t>
            </w:r>
          </w:p>
        </w:tc>
        <w:tc>
          <w:tcPr>
            <w:tcW w:w="1440" w:type="dxa"/>
            <w:tcBorders>
              <w:bottom w:val="single" w:color="auto" w:sz="4" w:space="0"/>
            </w:tcBorders>
          </w:tcPr>
          <w:p w:rsidRPr="00A73828" w:rsidR="008225C3" w:rsidP="00C7030F" w:rsidRDefault="008225C3" w14:paraId="33A11445" w14:textId="77777777">
            <w:pPr>
              <w:rPr>
                <w:rFonts w:ascii="Century Gothic" w:hAnsi="Century Gothic"/>
                <w:sz w:val="20"/>
                <w:szCs w:val="20"/>
              </w:rPr>
            </w:pPr>
          </w:p>
        </w:tc>
        <w:tc>
          <w:tcPr>
            <w:tcW w:w="1260" w:type="dxa"/>
            <w:tcBorders>
              <w:bottom w:val="single" w:color="auto" w:sz="4" w:space="0"/>
            </w:tcBorders>
          </w:tcPr>
          <w:p w:rsidRPr="00A73828" w:rsidR="008225C3" w:rsidP="00C7030F" w:rsidRDefault="008225C3" w14:paraId="45935895" w14:textId="77777777">
            <w:pPr>
              <w:rPr>
                <w:rFonts w:ascii="Century Gothic" w:hAnsi="Century Gothic"/>
                <w:sz w:val="20"/>
                <w:szCs w:val="20"/>
              </w:rPr>
            </w:pPr>
          </w:p>
        </w:tc>
        <w:tc>
          <w:tcPr>
            <w:tcW w:w="1710" w:type="dxa"/>
            <w:tcBorders>
              <w:bottom w:val="single" w:color="auto" w:sz="4" w:space="0"/>
            </w:tcBorders>
          </w:tcPr>
          <w:p w:rsidRPr="00A73828" w:rsidR="008225C3" w:rsidP="00C7030F" w:rsidRDefault="008225C3" w14:paraId="40BA2AD7" w14:textId="77777777">
            <w:pPr>
              <w:rPr>
                <w:rFonts w:ascii="Century Gothic" w:hAnsi="Century Gothic"/>
                <w:sz w:val="20"/>
                <w:szCs w:val="20"/>
              </w:rPr>
            </w:pPr>
          </w:p>
        </w:tc>
      </w:tr>
      <w:tr w:rsidRPr="00A73828" w:rsidR="002F18A7" w:rsidTr="006665B8" w14:paraId="1C1CCC9F" w14:textId="77777777">
        <w:trPr>
          <w:jc w:val="center"/>
        </w:trPr>
        <w:tc>
          <w:tcPr>
            <w:tcW w:w="1530" w:type="dxa"/>
            <w:vMerge w:val="restart"/>
            <w:vAlign w:val="center"/>
          </w:tcPr>
          <w:p w:rsidRPr="00342F31" w:rsidR="002F18A7" w:rsidP="00C7030F" w:rsidRDefault="002F18A7" w14:paraId="26AD6DCA" w14:textId="77777777">
            <w:pPr>
              <w:jc w:val="center"/>
              <w:rPr>
                <w:rFonts w:ascii="Century Gothic" w:hAnsi="Century Gothic"/>
                <w:b/>
                <w:bCs/>
                <w:sz w:val="20"/>
                <w:szCs w:val="20"/>
              </w:rPr>
            </w:pPr>
            <w:r w:rsidRPr="00342F31">
              <w:rPr>
                <w:rFonts w:ascii="Century Gothic" w:hAnsi="Century Gothic"/>
                <w:b/>
                <w:bCs/>
                <w:sz w:val="20"/>
                <w:szCs w:val="20"/>
              </w:rPr>
              <w:t>Real Losses</w:t>
            </w:r>
          </w:p>
        </w:tc>
        <w:tc>
          <w:tcPr>
            <w:tcW w:w="4770" w:type="dxa"/>
          </w:tcPr>
          <w:p w:rsidRPr="00A73828" w:rsidR="002F18A7" w:rsidP="00C7030F" w:rsidRDefault="002F18A7" w14:paraId="6659B36D" w14:textId="77777777">
            <w:pPr>
              <w:rPr>
                <w:rFonts w:ascii="Century Gothic" w:hAnsi="Century Gothic"/>
                <w:sz w:val="20"/>
                <w:szCs w:val="20"/>
              </w:rPr>
            </w:pPr>
            <w:r>
              <w:rPr>
                <w:rFonts w:ascii="Century Gothic" w:hAnsi="Century Gothic"/>
                <w:sz w:val="20"/>
                <w:szCs w:val="20"/>
              </w:rPr>
              <w:t>O</w:t>
            </w:r>
            <w:r w:rsidRPr="00A73828">
              <w:rPr>
                <w:rFonts w:ascii="Century Gothic" w:hAnsi="Century Gothic"/>
                <w:sz w:val="20"/>
                <w:szCs w:val="20"/>
              </w:rPr>
              <w:t>vernight flow monitoring for background leakage analysis.</w:t>
            </w:r>
          </w:p>
        </w:tc>
        <w:tc>
          <w:tcPr>
            <w:tcW w:w="1440" w:type="dxa"/>
          </w:tcPr>
          <w:p w:rsidRPr="00A73828" w:rsidR="002F18A7" w:rsidP="00C7030F" w:rsidRDefault="002F18A7" w14:paraId="1A453CA9" w14:textId="77777777">
            <w:pPr>
              <w:rPr>
                <w:rFonts w:ascii="Century Gothic" w:hAnsi="Century Gothic"/>
                <w:sz w:val="20"/>
                <w:szCs w:val="20"/>
              </w:rPr>
            </w:pPr>
          </w:p>
        </w:tc>
        <w:tc>
          <w:tcPr>
            <w:tcW w:w="1260" w:type="dxa"/>
          </w:tcPr>
          <w:p w:rsidRPr="00A73828" w:rsidR="002F18A7" w:rsidP="00C7030F" w:rsidRDefault="002F18A7" w14:paraId="6D34CD9F" w14:textId="77777777">
            <w:pPr>
              <w:rPr>
                <w:rFonts w:ascii="Century Gothic" w:hAnsi="Century Gothic"/>
                <w:sz w:val="20"/>
                <w:szCs w:val="20"/>
              </w:rPr>
            </w:pPr>
          </w:p>
        </w:tc>
        <w:tc>
          <w:tcPr>
            <w:tcW w:w="1710" w:type="dxa"/>
          </w:tcPr>
          <w:p w:rsidRPr="00A73828" w:rsidR="002F18A7" w:rsidP="00C7030F" w:rsidRDefault="002F18A7" w14:paraId="1DC14FBD" w14:textId="77777777">
            <w:pPr>
              <w:rPr>
                <w:rFonts w:ascii="Century Gothic" w:hAnsi="Century Gothic"/>
                <w:sz w:val="20"/>
                <w:szCs w:val="20"/>
              </w:rPr>
            </w:pPr>
          </w:p>
        </w:tc>
      </w:tr>
      <w:tr w:rsidRPr="00A73828" w:rsidR="002F18A7" w:rsidTr="006665B8" w14:paraId="554FB4D2" w14:textId="77777777">
        <w:trPr>
          <w:jc w:val="center"/>
        </w:trPr>
        <w:tc>
          <w:tcPr>
            <w:tcW w:w="1530" w:type="dxa"/>
            <w:vMerge/>
          </w:tcPr>
          <w:p w:rsidRPr="00342F31" w:rsidR="002F18A7" w:rsidP="00C7030F" w:rsidRDefault="002F18A7" w14:paraId="17E2A3C4" w14:textId="77777777">
            <w:pPr>
              <w:rPr>
                <w:rFonts w:ascii="Century Gothic" w:hAnsi="Century Gothic"/>
                <w:b/>
                <w:bCs/>
                <w:sz w:val="20"/>
                <w:szCs w:val="20"/>
              </w:rPr>
            </w:pPr>
          </w:p>
        </w:tc>
        <w:tc>
          <w:tcPr>
            <w:tcW w:w="4770" w:type="dxa"/>
          </w:tcPr>
          <w:p w:rsidRPr="00A73828" w:rsidR="002F18A7" w:rsidP="00C7030F" w:rsidRDefault="002F18A7" w14:paraId="6CB14BED" w14:textId="77777777">
            <w:pPr>
              <w:rPr>
                <w:rFonts w:ascii="Century Gothic" w:hAnsi="Century Gothic"/>
                <w:sz w:val="20"/>
                <w:szCs w:val="20"/>
              </w:rPr>
            </w:pPr>
            <w:r w:rsidRPr="00A73828">
              <w:rPr>
                <w:rFonts w:ascii="Century Gothic" w:hAnsi="Century Gothic"/>
                <w:sz w:val="20"/>
                <w:szCs w:val="20"/>
              </w:rPr>
              <w:t>Ensure prompt response time to know leaks and main breaks.</w:t>
            </w:r>
          </w:p>
        </w:tc>
        <w:tc>
          <w:tcPr>
            <w:tcW w:w="1440" w:type="dxa"/>
          </w:tcPr>
          <w:p w:rsidRPr="00A73828" w:rsidR="002F18A7" w:rsidP="00C7030F" w:rsidRDefault="002F18A7" w14:paraId="68BAA600" w14:textId="77777777">
            <w:pPr>
              <w:rPr>
                <w:rFonts w:ascii="Century Gothic" w:hAnsi="Century Gothic"/>
                <w:sz w:val="20"/>
                <w:szCs w:val="20"/>
              </w:rPr>
            </w:pPr>
          </w:p>
        </w:tc>
        <w:tc>
          <w:tcPr>
            <w:tcW w:w="1260" w:type="dxa"/>
          </w:tcPr>
          <w:p w:rsidRPr="00A73828" w:rsidR="002F18A7" w:rsidP="00C7030F" w:rsidRDefault="002F18A7" w14:paraId="5B7F4536" w14:textId="77777777">
            <w:pPr>
              <w:rPr>
                <w:rFonts w:ascii="Century Gothic" w:hAnsi="Century Gothic"/>
                <w:sz w:val="20"/>
                <w:szCs w:val="20"/>
              </w:rPr>
            </w:pPr>
          </w:p>
        </w:tc>
        <w:tc>
          <w:tcPr>
            <w:tcW w:w="1710" w:type="dxa"/>
          </w:tcPr>
          <w:p w:rsidRPr="00A73828" w:rsidR="002F18A7" w:rsidP="00C7030F" w:rsidRDefault="002F18A7" w14:paraId="3C8F0215" w14:textId="77777777">
            <w:pPr>
              <w:rPr>
                <w:rFonts w:ascii="Century Gothic" w:hAnsi="Century Gothic"/>
                <w:sz w:val="20"/>
                <w:szCs w:val="20"/>
              </w:rPr>
            </w:pPr>
          </w:p>
        </w:tc>
      </w:tr>
      <w:tr w:rsidRPr="00A73828" w:rsidR="002F18A7" w:rsidTr="006665B8" w14:paraId="76F12B54" w14:textId="77777777">
        <w:trPr>
          <w:jc w:val="center"/>
        </w:trPr>
        <w:tc>
          <w:tcPr>
            <w:tcW w:w="1530" w:type="dxa"/>
            <w:vMerge/>
          </w:tcPr>
          <w:p w:rsidRPr="00342F31" w:rsidR="002F18A7" w:rsidP="00C7030F" w:rsidRDefault="002F18A7" w14:paraId="6DD8CA48" w14:textId="77777777">
            <w:pPr>
              <w:rPr>
                <w:rFonts w:ascii="Century Gothic" w:hAnsi="Century Gothic"/>
                <w:b/>
                <w:bCs/>
                <w:sz w:val="20"/>
                <w:szCs w:val="20"/>
              </w:rPr>
            </w:pPr>
          </w:p>
        </w:tc>
        <w:tc>
          <w:tcPr>
            <w:tcW w:w="4770" w:type="dxa"/>
            <w:tcBorders>
              <w:bottom w:val="single" w:color="auto" w:sz="4" w:space="0"/>
            </w:tcBorders>
          </w:tcPr>
          <w:p w:rsidRPr="00A73828" w:rsidR="002F18A7" w:rsidP="00C7030F" w:rsidRDefault="002F18A7" w14:paraId="30D51EDF" w14:textId="77777777">
            <w:pPr>
              <w:rPr>
                <w:rFonts w:ascii="Century Gothic" w:hAnsi="Century Gothic"/>
                <w:sz w:val="20"/>
                <w:szCs w:val="20"/>
              </w:rPr>
            </w:pPr>
            <w:r>
              <w:rPr>
                <w:rFonts w:ascii="Century Gothic" w:hAnsi="Century Gothic"/>
                <w:sz w:val="20"/>
                <w:szCs w:val="20"/>
              </w:rPr>
              <w:t>P</w:t>
            </w:r>
            <w:r w:rsidRPr="00A73828">
              <w:rPr>
                <w:rFonts w:ascii="Century Gothic" w:hAnsi="Century Gothic"/>
                <w:sz w:val="20"/>
                <w:szCs w:val="20"/>
              </w:rPr>
              <w:t>ressure management to reduce flow rate of leaks</w:t>
            </w:r>
          </w:p>
        </w:tc>
        <w:tc>
          <w:tcPr>
            <w:tcW w:w="1440" w:type="dxa"/>
            <w:tcBorders>
              <w:bottom w:val="single" w:color="auto" w:sz="4" w:space="0"/>
            </w:tcBorders>
          </w:tcPr>
          <w:p w:rsidRPr="00A73828" w:rsidR="002F18A7" w:rsidP="00C7030F" w:rsidRDefault="002F18A7" w14:paraId="7B0E2E72" w14:textId="77777777">
            <w:pPr>
              <w:rPr>
                <w:rFonts w:ascii="Century Gothic" w:hAnsi="Century Gothic"/>
                <w:sz w:val="20"/>
                <w:szCs w:val="20"/>
              </w:rPr>
            </w:pPr>
          </w:p>
        </w:tc>
        <w:tc>
          <w:tcPr>
            <w:tcW w:w="1260" w:type="dxa"/>
            <w:tcBorders>
              <w:bottom w:val="single" w:color="auto" w:sz="4" w:space="0"/>
            </w:tcBorders>
          </w:tcPr>
          <w:p w:rsidRPr="00A73828" w:rsidR="002F18A7" w:rsidP="00C7030F" w:rsidRDefault="002F18A7" w14:paraId="6A18B8A8" w14:textId="77777777">
            <w:pPr>
              <w:rPr>
                <w:rFonts w:ascii="Century Gothic" w:hAnsi="Century Gothic"/>
                <w:sz w:val="20"/>
                <w:szCs w:val="20"/>
              </w:rPr>
            </w:pPr>
          </w:p>
        </w:tc>
        <w:tc>
          <w:tcPr>
            <w:tcW w:w="1710" w:type="dxa"/>
            <w:tcBorders>
              <w:bottom w:val="single" w:color="auto" w:sz="4" w:space="0"/>
            </w:tcBorders>
          </w:tcPr>
          <w:p w:rsidRPr="00A73828" w:rsidR="002F18A7" w:rsidP="00C7030F" w:rsidRDefault="002F18A7" w14:paraId="5170FEF0" w14:textId="77777777">
            <w:pPr>
              <w:rPr>
                <w:rFonts w:ascii="Century Gothic" w:hAnsi="Century Gothic"/>
                <w:sz w:val="20"/>
                <w:szCs w:val="20"/>
              </w:rPr>
            </w:pPr>
          </w:p>
        </w:tc>
      </w:tr>
      <w:tr w:rsidRPr="00A73828" w:rsidR="00C7030F" w:rsidTr="00C7030F" w14:paraId="114F80B6" w14:textId="77777777">
        <w:trPr>
          <w:jc w:val="center"/>
        </w:trPr>
        <w:tc>
          <w:tcPr>
            <w:tcW w:w="10710" w:type="dxa"/>
            <w:gridSpan w:val="5"/>
            <w:tcBorders>
              <w:top w:val="single" w:color="auto" w:sz="4" w:space="0"/>
              <w:left w:val="nil"/>
              <w:bottom w:val="nil"/>
              <w:right w:val="nil"/>
            </w:tcBorders>
          </w:tcPr>
          <w:p w:rsidRPr="00342F31" w:rsidR="00C7030F" w:rsidP="00C7030F" w:rsidRDefault="00C7030F" w14:paraId="551492C5" w14:textId="77777777">
            <w:pPr>
              <w:rPr>
                <w:rFonts w:ascii="Century Gothic" w:hAnsi="Century Gothic"/>
                <w:b/>
                <w:bCs/>
                <w:sz w:val="20"/>
                <w:szCs w:val="20"/>
              </w:rPr>
            </w:pPr>
          </w:p>
        </w:tc>
      </w:tr>
    </w:tbl>
    <w:p w:rsidR="00C7030F" w:rsidRDefault="00C7030F" w14:paraId="13FA630B" w14:textId="77777777">
      <w:r>
        <w:br w:type="page"/>
      </w:r>
    </w:p>
    <w:tbl>
      <w:tblPr>
        <w:tblStyle w:val="TableGrid"/>
        <w:tblW w:w="10710" w:type="dxa"/>
        <w:jc w:val="center"/>
        <w:tblLayout w:type="fixed"/>
        <w:tblLook w:val="04A0" w:firstRow="1" w:lastRow="0" w:firstColumn="1" w:lastColumn="0" w:noHBand="0" w:noVBand="1"/>
      </w:tblPr>
      <w:tblGrid>
        <w:gridCol w:w="1530"/>
        <w:gridCol w:w="4770"/>
        <w:gridCol w:w="1440"/>
        <w:gridCol w:w="1260"/>
        <w:gridCol w:w="1710"/>
      </w:tblGrid>
      <w:tr w:rsidRPr="00A73828" w:rsidR="00C7030F" w:rsidTr="00C7030F" w14:paraId="4F70ED8E" w14:textId="77777777">
        <w:trPr>
          <w:jc w:val="center"/>
        </w:trPr>
        <w:tc>
          <w:tcPr>
            <w:tcW w:w="10710" w:type="dxa"/>
            <w:gridSpan w:val="5"/>
            <w:tcBorders>
              <w:top w:val="nil"/>
              <w:left w:val="nil"/>
              <w:right w:val="nil"/>
            </w:tcBorders>
          </w:tcPr>
          <w:p w:rsidRPr="00342F31" w:rsidR="00C7030F" w:rsidP="00C7030F" w:rsidRDefault="00C7030F" w14:paraId="44E2E4D1" w14:textId="36847E9F">
            <w:pPr>
              <w:jc w:val="center"/>
              <w:rPr>
                <w:rFonts w:ascii="Century Gothic" w:hAnsi="Century Gothic"/>
                <w:b/>
                <w:bCs/>
                <w:sz w:val="20"/>
                <w:szCs w:val="20"/>
              </w:rPr>
            </w:pPr>
            <w:r w:rsidRPr="00342F31">
              <w:rPr>
                <w:rFonts w:ascii="Century Gothic" w:hAnsi="Century Gothic"/>
                <w:b/>
                <w:bCs/>
                <w:sz w:val="20"/>
                <w:szCs w:val="20"/>
              </w:rPr>
              <w:t>Long Term Loss Control Measures (1 year to 3 years)</w:t>
            </w:r>
          </w:p>
        </w:tc>
      </w:tr>
      <w:tr w:rsidRPr="00A73828" w:rsidR="00C7030F" w:rsidTr="006665B8" w14:paraId="358667C9" w14:textId="77777777">
        <w:trPr>
          <w:jc w:val="center"/>
        </w:trPr>
        <w:tc>
          <w:tcPr>
            <w:tcW w:w="1530" w:type="dxa"/>
            <w:vAlign w:val="center"/>
          </w:tcPr>
          <w:p w:rsidRPr="00342F31" w:rsidR="00C7030F" w:rsidP="00C7030F" w:rsidRDefault="00C7030F" w14:paraId="1193FA0B" w14:textId="029B0D87">
            <w:pPr>
              <w:jc w:val="center"/>
              <w:rPr>
                <w:rFonts w:ascii="Century Gothic" w:hAnsi="Century Gothic"/>
                <w:b/>
                <w:bCs/>
                <w:sz w:val="20"/>
                <w:szCs w:val="20"/>
              </w:rPr>
            </w:pPr>
            <w:r>
              <w:rPr>
                <w:rFonts w:ascii="Century Gothic" w:hAnsi="Century Gothic"/>
                <w:b/>
                <w:bCs/>
                <w:sz w:val="20"/>
                <w:szCs w:val="20"/>
              </w:rPr>
              <w:t>Category</w:t>
            </w:r>
          </w:p>
        </w:tc>
        <w:tc>
          <w:tcPr>
            <w:tcW w:w="4770" w:type="dxa"/>
            <w:vAlign w:val="center"/>
          </w:tcPr>
          <w:p w:rsidRPr="00A73828" w:rsidR="00C7030F" w:rsidP="00C7030F" w:rsidRDefault="00C7030F" w14:paraId="74EC374F" w14:textId="1162ADD1">
            <w:pPr>
              <w:jc w:val="center"/>
              <w:rPr>
                <w:rFonts w:ascii="Century Gothic" w:hAnsi="Century Gothic"/>
                <w:sz w:val="20"/>
                <w:szCs w:val="20"/>
              </w:rPr>
            </w:pPr>
            <w:r w:rsidRPr="00342F31">
              <w:rPr>
                <w:rFonts w:ascii="Century Gothic" w:hAnsi="Century Gothic"/>
                <w:b/>
                <w:bCs/>
                <w:sz w:val="20"/>
                <w:szCs w:val="20"/>
              </w:rPr>
              <w:t>Action Item Description</w:t>
            </w:r>
          </w:p>
        </w:tc>
        <w:tc>
          <w:tcPr>
            <w:tcW w:w="1440" w:type="dxa"/>
            <w:vAlign w:val="center"/>
          </w:tcPr>
          <w:p w:rsidRPr="00A73828" w:rsidR="00C7030F" w:rsidP="00C7030F" w:rsidRDefault="00C7030F" w14:paraId="2512BE33" w14:textId="11B2E021">
            <w:pPr>
              <w:jc w:val="center"/>
              <w:rPr>
                <w:rFonts w:ascii="Century Gothic" w:hAnsi="Century Gothic"/>
                <w:sz w:val="20"/>
                <w:szCs w:val="20"/>
              </w:rPr>
            </w:pPr>
            <w:r w:rsidRPr="00645AD2">
              <w:rPr>
                <w:rFonts w:ascii="Century Gothic" w:hAnsi="Century Gothic"/>
                <w:b/>
                <w:bCs/>
                <w:sz w:val="16"/>
                <w:szCs w:val="16"/>
              </w:rPr>
              <w:t>District Recommended</w:t>
            </w:r>
          </w:p>
        </w:tc>
        <w:tc>
          <w:tcPr>
            <w:tcW w:w="1260" w:type="dxa"/>
            <w:vAlign w:val="center"/>
          </w:tcPr>
          <w:p w:rsidRPr="00645AD2" w:rsidR="00C7030F" w:rsidP="00C7030F" w:rsidRDefault="00C7030F" w14:paraId="164D1B1F" w14:textId="77777777">
            <w:pPr>
              <w:jc w:val="center"/>
              <w:rPr>
                <w:rFonts w:ascii="Century Gothic" w:hAnsi="Century Gothic"/>
                <w:b/>
                <w:bCs/>
                <w:sz w:val="16"/>
                <w:szCs w:val="16"/>
              </w:rPr>
            </w:pPr>
            <w:r w:rsidRPr="00645AD2">
              <w:rPr>
                <w:rFonts w:ascii="Century Gothic" w:hAnsi="Century Gothic"/>
                <w:b/>
                <w:bCs/>
                <w:sz w:val="16"/>
                <w:szCs w:val="16"/>
              </w:rPr>
              <w:t>Utility</w:t>
            </w:r>
          </w:p>
          <w:p w:rsidRPr="00A73828" w:rsidR="00C7030F" w:rsidP="00C7030F" w:rsidRDefault="00C7030F" w14:paraId="5B175E9A" w14:textId="27163287">
            <w:pPr>
              <w:jc w:val="center"/>
              <w:rPr>
                <w:rFonts w:ascii="Century Gothic" w:hAnsi="Century Gothic"/>
                <w:sz w:val="20"/>
                <w:szCs w:val="20"/>
              </w:rPr>
            </w:pPr>
            <w:r w:rsidRPr="00645AD2">
              <w:rPr>
                <w:rFonts w:ascii="Century Gothic" w:hAnsi="Century Gothic"/>
                <w:b/>
                <w:bCs/>
                <w:sz w:val="16"/>
                <w:szCs w:val="16"/>
              </w:rPr>
              <w:t>Acceptance</w:t>
            </w:r>
          </w:p>
        </w:tc>
        <w:tc>
          <w:tcPr>
            <w:tcW w:w="1710" w:type="dxa"/>
            <w:vAlign w:val="center"/>
          </w:tcPr>
          <w:p w:rsidRPr="00A73828" w:rsidR="00C7030F" w:rsidP="00C7030F" w:rsidRDefault="006665B8" w14:paraId="2A951D01" w14:textId="07F5F77C">
            <w:pPr>
              <w:jc w:val="center"/>
              <w:rPr>
                <w:rFonts w:ascii="Century Gothic" w:hAnsi="Century Gothic"/>
                <w:sz w:val="20"/>
                <w:szCs w:val="20"/>
              </w:rPr>
            </w:pPr>
            <w:r w:rsidRPr="00342F31">
              <w:rPr>
                <w:rFonts w:ascii="Century Gothic" w:hAnsi="Century Gothic"/>
                <w:b/>
                <w:bCs/>
                <w:sz w:val="20"/>
                <w:szCs w:val="20"/>
              </w:rPr>
              <w:t>Goal Completion Date</w:t>
            </w:r>
            <w:r>
              <w:rPr>
                <w:rFonts w:ascii="Century Gothic" w:hAnsi="Century Gothic"/>
                <w:b/>
                <w:bCs/>
                <w:sz w:val="20"/>
                <w:szCs w:val="20"/>
              </w:rPr>
              <w:t xml:space="preserve"> (required)</w:t>
            </w:r>
          </w:p>
        </w:tc>
      </w:tr>
      <w:tr w:rsidRPr="00A73828" w:rsidR="00C7030F" w:rsidTr="006665B8" w14:paraId="7AF35FB9" w14:textId="77777777">
        <w:trPr>
          <w:jc w:val="center"/>
        </w:trPr>
        <w:tc>
          <w:tcPr>
            <w:tcW w:w="1530" w:type="dxa"/>
            <w:vMerge w:val="restart"/>
            <w:vAlign w:val="center"/>
          </w:tcPr>
          <w:p w:rsidRPr="00342F31" w:rsidR="00C7030F" w:rsidP="00C7030F" w:rsidRDefault="00C7030F" w14:paraId="084F3929" w14:textId="77777777">
            <w:pPr>
              <w:jc w:val="center"/>
              <w:rPr>
                <w:rFonts w:ascii="Century Gothic" w:hAnsi="Century Gothic"/>
                <w:b/>
                <w:bCs/>
                <w:sz w:val="20"/>
                <w:szCs w:val="20"/>
              </w:rPr>
            </w:pPr>
            <w:r w:rsidRPr="00342F31">
              <w:rPr>
                <w:rFonts w:ascii="Century Gothic" w:hAnsi="Century Gothic"/>
                <w:b/>
                <w:bCs/>
                <w:sz w:val="20"/>
                <w:szCs w:val="20"/>
              </w:rPr>
              <w:t>Unbilled Authorized Consumption</w:t>
            </w:r>
          </w:p>
        </w:tc>
        <w:tc>
          <w:tcPr>
            <w:tcW w:w="4770" w:type="dxa"/>
          </w:tcPr>
          <w:p w:rsidRPr="00A73828" w:rsidR="00C7030F" w:rsidP="00C7030F" w:rsidRDefault="00C7030F" w14:paraId="62508B0C" w14:textId="77777777">
            <w:pPr>
              <w:rPr>
                <w:rFonts w:ascii="Century Gothic" w:hAnsi="Century Gothic"/>
                <w:sz w:val="20"/>
                <w:szCs w:val="20"/>
              </w:rPr>
            </w:pPr>
            <w:r w:rsidRPr="00A73828">
              <w:rPr>
                <w:rFonts w:ascii="Century Gothic" w:hAnsi="Century Gothic"/>
                <w:sz w:val="20"/>
                <w:szCs w:val="20"/>
              </w:rPr>
              <w:t xml:space="preserve">Flushing for water quality reduction </w:t>
            </w:r>
          </w:p>
          <w:p w:rsidRPr="00A73828" w:rsidR="00C7030F" w:rsidP="00C7030F" w:rsidRDefault="00C7030F" w14:paraId="46F32B31" w14:textId="77777777">
            <w:pPr>
              <w:rPr>
                <w:rFonts w:ascii="Century Gothic" w:hAnsi="Century Gothic"/>
                <w:sz w:val="20"/>
                <w:szCs w:val="20"/>
              </w:rPr>
            </w:pPr>
          </w:p>
        </w:tc>
        <w:tc>
          <w:tcPr>
            <w:tcW w:w="1440" w:type="dxa"/>
          </w:tcPr>
          <w:p w:rsidRPr="00A73828" w:rsidR="00C7030F" w:rsidP="00C7030F" w:rsidRDefault="00C7030F" w14:paraId="79CCDCDA" w14:textId="77777777">
            <w:pPr>
              <w:rPr>
                <w:rFonts w:ascii="Century Gothic" w:hAnsi="Century Gothic"/>
                <w:sz w:val="20"/>
                <w:szCs w:val="20"/>
              </w:rPr>
            </w:pPr>
          </w:p>
        </w:tc>
        <w:tc>
          <w:tcPr>
            <w:tcW w:w="1260" w:type="dxa"/>
          </w:tcPr>
          <w:p w:rsidRPr="00A73828" w:rsidR="00C7030F" w:rsidP="00C7030F" w:rsidRDefault="00C7030F" w14:paraId="4341802C" w14:textId="77777777">
            <w:pPr>
              <w:rPr>
                <w:rFonts w:ascii="Century Gothic" w:hAnsi="Century Gothic"/>
                <w:sz w:val="20"/>
                <w:szCs w:val="20"/>
              </w:rPr>
            </w:pPr>
          </w:p>
        </w:tc>
        <w:tc>
          <w:tcPr>
            <w:tcW w:w="1710" w:type="dxa"/>
          </w:tcPr>
          <w:p w:rsidRPr="00A73828" w:rsidR="00C7030F" w:rsidP="00C7030F" w:rsidRDefault="00C7030F" w14:paraId="42DEDDE5" w14:textId="77777777">
            <w:pPr>
              <w:rPr>
                <w:rFonts w:ascii="Century Gothic" w:hAnsi="Century Gothic"/>
                <w:sz w:val="20"/>
                <w:szCs w:val="20"/>
              </w:rPr>
            </w:pPr>
          </w:p>
        </w:tc>
      </w:tr>
      <w:tr w:rsidRPr="00A73828" w:rsidR="00C7030F" w:rsidTr="006665B8" w14:paraId="1DCBC8B3" w14:textId="77777777">
        <w:trPr>
          <w:jc w:val="center"/>
        </w:trPr>
        <w:tc>
          <w:tcPr>
            <w:tcW w:w="1530" w:type="dxa"/>
            <w:vMerge/>
            <w:vAlign w:val="center"/>
          </w:tcPr>
          <w:p w:rsidRPr="00342F31" w:rsidR="00C7030F" w:rsidP="00C7030F" w:rsidRDefault="00C7030F" w14:paraId="65AC2BA0" w14:textId="77777777">
            <w:pPr>
              <w:jc w:val="center"/>
              <w:rPr>
                <w:rFonts w:ascii="Century Gothic" w:hAnsi="Century Gothic"/>
                <w:b/>
                <w:bCs/>
                <w:sz w:val="20"/>
                <w:szCs w:val="20"/>
              </w:rPr>
            </w:pPr>
          </w:p>
        </w:tc>
        <w:tc>
          <w:tcPr>
            <w:tcW w:w="4770" w:type="dxa"/>
          </w:tcPr>
          <w:p w:rsidRPr="00A73828" w:rsidR="00C7030F" w:rsidP="00C7030F" w:rsidRDefault="00C7030F" w14:paraId="191276DD" w14:textId="6BBEB36A">
            <w:pPr>
              <w:rPr>
                <w:rFonts w:ascii="Century Gothic" w:hAnsi="Century Gothic"/>
                <w:sz w:val="20"/>
                <w:szCs w:val="20"/>
              </w:rPr>
            </w:pPr>
            <w:r>
              <w:rPr>
                <w:rFonts w:ascii="Century Gothic" w:hAnsi="Century Gothic"/>
                <w:sz w:val="20"/>
                <w:szCs w:val="20"/>
              </w:rPr>
              <w:t>Unidirectional Flushing (UDF)</w:t>
            </w:r>
            <w:r w:rsidRPr="00A73828">
              <w:rPr>
                <w:rFonts w:ascii="Century Gothic" w:hAnsi="Century Gothic"/>
                <w:sz w:val="20"/>
                <w:szCs w:val="20"/>
              </w:rPr>
              <w:t xml:space="preserve"> for water quality improvement</w:t>
            </w:r>
          </w:p>
          <w:p w:rsidRPr="00A73828" w:rsidR="00C7030F" w:rsidP="00C7030F" w:rsidRDefault="00C7030F" w14:paraId="7466B8AD" w14:textId="77777777">
            <w:pPr>
              <w:rPr>
                <w:rFonts w:ascii="Century Gothic" w:hAnsi="Century Gothic"/>
                <w:sz w:val="20"/>
                <w:szCs w:val="20"/>
              </w:rPr>
            </w:pPr>
          </w:p>
        </w:tc>
        <w:tc>
          <w:tcPr>
            <w:tcW w:w="1440" w:type="dxa"/>
          </w:tcPr>
          <w:p w:rsidRPr="00A73828" w:rsidR="00C7030F" w:rsidP="00C7030F" w:rsidRDefault="00C7030F" w14:paraId="23C7AE20" w14:textId="77777777">
            <w:pPr>
              <w:rPr>
                <w:rFonts w:ascii="Century Gothic" w:hAnsi="Century Gothic"/>
                <w:sz w:val="20"/>
                <w:szCs w:val="20"/>
              </w:rPr>
            </w:pPr>
          </w:p>
        </w:tc>
        <w:tc>
          <w:tcPr>
            <w:tcW w:w="1260" w:type="dxa"/>
          </w:tcPr>
          <w:p w:rsidRPr="00A73828" w:rsidR="00C7030F" w:rsidP="00C7030F" w:rsidRDefault="00C7030F" w14:paraId="3E6FBD0B" w14:textId="77777777">
            <w:pPr>
              <w:rPr>
                <w:rFonts w:ascii="Century Gothic" w:hAnsi="Century Gothic"/>
                <w:sz w:val="20"/>
                <w:szCs w:val="20"/>
              </w:rPr>
            </w:pPr>
          </w:p>
        </w:tc>
        <w:tc>
          <w:tcPr>
            <w:tcW w:w="1710" w:type="dxa"/>
          </w:tcPr>
          <w:p w:rsidRPr="00A73828" w:rsidR="00C7030F" w:rsidP="00C7030F" w:rsidRDefault="00C7030F" w14:paraId="5FB42A68" w14:textId="77777777">
            <w:pPr>
              <w:rPr>
                <w:rFonts w:ascii="Century Gothic" w:hAnsi="Century Gothic"/>
                <w:sz w:val="20"/>
                <w:szCs w:val="20"/>
              </w:rPr>
            </w:pPr>
          </w:p>
        </w:tc>
      </w:tr>
      <w:tr w:rsidRPr="00A73828" w:rsidR="00C7030F" w:rsidTr="006665B8" w14:paraId="3CD1DCC4" w14:textId="77777777">
        <w:trPr>
          <w:jc w:val="center"/>
        </w:trPr>
        <w:tc>
          <w:tcPr>
            <w:tcW w:w="1530" w:type="dxa"/>
            <w:vMerge/>
            <w:vAlign w:val="center"/>
          </w:tcPr>
          <w:p w:rsidRPr="00342F31" w:rsidR="00C7030F" w:rsidP="00C7030F" w:rsidRDefault="00C7030F" w14:paraId="2DDF4A9A" w14:textId="77777777">
            <w:pPr>
              <w:jc w:val="center"/>
              <w:rPr>
                <w:rFonts w:ascii="Century Gothic" w:hAnsi="Century Gothic"/>
                <w:b/>
                <w:bCs/>
                <w:sz w:val="20"/>
                <w:szCs w:val="20"/>
              </w:rPr>
            </w:pPr>
          </w:p>
        </w:tc>
        <w:tc>
          <w:tcPr>
            <w:tcW w:w="4770" w:type="dxa"/>
          </w:tcPr>
          <w:p w:rsidRPr="00A73828" w:rsidR="00C7030F" w:rsidP="00C7030F" w:rsidRDefault="00C7030F" w14:paraId="6A3DCC09" w14:textId="77777777">
            <w:pPr>
              <w:rPr>
                <w:rFonts w:ascii="Century Gothic" w:hAnsi="Century Gothic"/>
                <w:sz w:val="20"/>
                <w:szCs w:val="20"/>
              </w:rPr>
            </w:pPr>
            <w:r w:rsidRPr="00A73828">
              <w:rPr>
                <w:rFonts w:ascii="Century Gothic" w:hAnsi="Century Gothic"/>
                <w:sz w:val="20"/>
                <w:szCs w:val="20"/>
              </w:rPr>
              <w:t>Consider shifting public works use to metered and billed consumption</w:t>
            </w:r>
          </w:p>
          <w:p w:rsidRPr="00A73828" w:rsidR="00C7030F" w:rsidP="00C7030F" w:rsidRDefault="00C7030F" w14:paraId="5FC96A28" w14:textId="77777777">
            <w:pPr>
              <w:rPr>
                <w:rFonts w:ascii="Century Gothic" w:hAnsi="Century Gothic"/>
                <w:sz w:val="20"/>
                <w:szCs w:val="20"/>
              </w:rPr>
            </w:pPr>
          </w:p>
        </w:tc>
        <w:tc>
          <w:tcPr>
            <w:tcW w:w="1440" w:type="dxa"/>
          </w:tcPr>
          <w:p w:rsidRPr="00A73828" w:rsidR="00C7030F" w:rsidP="00C7030F" w:rsidRDefault="00C7030F" w14:paraId="4CFA6828" w14:textId="77777777">
            <w:pPr>
              <w:rPr>
                <w:rFonts w:ascii="Century Gothic" w:hAnsi="Century Gothic"/>
                <w:sz w:val="20"/>
                <w:szCs w:val="20"/>
              </w:rPr>
            </w:pPr>
          </w:p>
        </w:tc>
        <w:tc>
          <w:tcPr>
            <w:tcW w:w="1260" w:type="dxa"/>
          </w:tcPr>
          <w:p w:rsidRPr="00A73828" w:rsidR="00C7030F" w:rsidP="00C7030F" w:rsidRDefault="00C7030F" w14:paraId="3D7AA863" w14:textId="77777777">
            <w:pPr>
              <w:rPr>
                <w:rFonts w:ascii="Century Gothic" w:hAnsi="Century Gothic"/>
                <w:sz w:val="20"/>
                <w:szCs w:val="20"/>
              </w:rPr>
            </w:pPr>
          </w:p>
        </w:tc>
        <w:tc>
          <w:tcPr>
            <w:tcW w:w="1710" w:type="dxa"/>
          </w:tcPr>
          <w:p w:rsidRPr="00A73828" w:rsidR="00C7030F" w:rsidP="00C7030F" w:rsidRDefault="00C7030F" w14:paraId="259AC059" w14:textId="77777777">
            <w:pPr>
              <w:rPr>
                <w:rFonts w:ascii="Century Gothic" w:hAnsi="Century Gothic"/>
                <w:sz w:val="20"/>
                <w:szCs w:val="20"/>
              </w:rPr>
            </w:pPr>
          </w:p>
        </w:tc>
      </w:tr>
      <w:tr w:rsidRPr="00A73828" w:rsidR="006162E5" w:rsidTr="006665B8" w14:paraId="3126FF15" w14:textId="77777777">
        <w:trPr>
          <w:jc w:val="center"/>
        </w:trPr>
        <w:tc>
          <w:tcPr>
            <w:tcW w:w="1530" w:type="dxa"/>
            <w:vMerge w:val="restart"/>
            <w:vAlign w:val="center"/>
          </w:tcPr>
          <w:p w:rsidRPr="00342F31" w:rsidR="006162E5" w:rsidP="00C7030F" w:rsidRDefault="006162E5" w14:paraId="0289ECFA" w14:textId="77777777">
            <w:pPr>
              <w:jc w:val="center"/>
              <w:rPr>
                <w:rFonts w:ascii="Century Gothic" w:hAnsi="Century Gothic"/>
                <w:b/>
                <w:bCs/>
                <w:sz w:val="20"/>
                <w:szCs w:val="20"/>
              </w:rPr>
            </w:pPr>
            <w:r w:rsidRPr="00342F31">
              <w:rPr>
                <w:rFonts w:ascii="Century Gothic" w:hAnsi="Century Gothic"/>
                <w:b/>
                <w:bCs/>
                <w:sz w:val="20"/>
                <w:szCs w:val="20"/>
              </w:rPr>
              <w:t>Apparent Losses</w:t>
            </w:r>
          </w:p>
        </w:tc>
        <w:tc>
          <w:tcPr>
            <w:tcW w:w="4770" w:type="dxa"/>
          </w:tcPr>
          <w:p w:rsidRPr="00A73828" w:rsidR="006162E5" w:rsidP="00C7030F" w:rsidRDefault="006162E5" w14:paraId="0054D48B" w14:textId="3489E52A">
            <w:pPr>
              <w:rPr>
                <w:rFonts w:ascii="Century Gothic" w:hAnsi="Century Gothic"/>
                <w:sz w:val="20"/>
                <w:szCs w:val="20"/>
              </w:rPr>
            </w:pPr>
            <w:r w:rsidRPr="00A73828">
              <w:rPr>
                <w:rFonts w:ascii="Century Gothic" w:hAnsi="Century Gothic"/>
                <w:sz w:val="20"/>
                <w:szCs w:val="20"/>
              </w:rPr>
              <w:t>Complete an initial third-party billing audit to confirm the validity of the systematic and reporting loss category</w:t>
            </w:r>
          </w:p>
        </w:tc>
        <w:tc>
          <w:tcPr>
            <w:tcW w:w="1440" w:type="dxa"/>
          </w:tcPr>
          <w:p w:rsidRPr="00A73828" w:rsidR="006162E5" w:rsidP="00C7030F" w:rsidRDefault="006162E5" w14:paraId="516A81EF" w14:textId="77777777">
            <w:pPr>
              <w:rPr>
                <w:rFonts w:ascii="Century Gothic" w:hAnsi="Century Gothic"/>
                <w:sz w:val="20"/>
                <w:szCs w:val="20"/>
              </w:rPr>
            </w:pPr>
          </w:p>
        </w:tc>
        <w:tc>
          <w:tcPr>
            <w:tcW w:w="1260" w:type="dxa"/>
          </w:tcPr>
          <w:p w:rsidRPr="00A73828" w:rsidR="006162E5" w:rsidP="00C7030F" w:rsidRDefault="006162E5" w14:paraId="7E078974" w14:textId="77777777">
            <w:pPr>
              <w:rPr>
                <w:rFonts w:ascii="Century Gothic" w:hAnsi="Century Gothic"/>
                <w:sz w:val="20"/>
                <w:szCs w:val="20"/>
              </w:rPr>
            </w:pPr>
          </w:p>
        </w:tc>
        <w:tc>
          <w:tcPr>
            <w:tcW w:w="1710" w:type="dxa"/>
          </w:tcPr>
          <w:p w:rsidRPr="00A73828" w:rsidR="006162E5" w:rsidP="00C7030F" w:rsidRDefault="006162E5" w14:paraId="02311CB5" w14:textId="77777777">
            <w:pPr>
              <w:rPr>
                <w:rFonts w:ascii="Century Gothic" w:hAnsi="Century Gothic"/>
                <w:sz w:val="20"/>
                <w:szCs w:val="20"/>
              </w:rPr>
            </w:pPr>
          </w:p>
        </w:tc>
      </w:tr>
      <w:tr w:rsidRPr="00A73828" w:rsidR="006162E5" w:rsidTr="006665B8" w14:paraId="30A814DF" w14:textId="77777777">
        <w:trPr>
          <w:jc w:val="center"/>
        </w:trPr>
        <w:tc>
          <w:tcPr>
            <w:tcW w:w="1530" w:type="dxa"/>
            <w:vMerge/>
            <w:vAlign w:val="center"/>
          </w:tcPr>
          <w:p w:rsidRPr="00342F31" w:rsidR="006162E5" w:rsidP="00C7030F" w:rsidRDefault="006162E5" w14:paraId="40148C5E" w14:textId="77777777">
            <w:pPr>
              <w:jc w:val="center"/>
              <w:rPr>
                <w:rFonts w:ascii="Century Gothic" w:hAnsi="Century Gothic"/>
                <w:b/>
                <w:bCs/>
                <w:sz w:val="20"/>
                <w:szCs w:val="20"/>
              </w:rPr>
            </w:pPr>
          </w:p>
        </w:tc>
        <w:tc>
          <w:tcPr>
            <w:tcW w:w="4770" w:type="dxa"/>
          </w:tcPr>
          <w:p w:rsidRPr="00A73828" w:rsidR="006162E5" w:rsidP="00C7030F" w:rsidRDefault="006162E5" w14:paraId="6F59C46B" w14:textId="77777777">
            <w:pPr>
              <w:rPr>
                <w:rFonts w:ascii="Century Gothic" w:hAnsi="Century Gothic"/>
                <w:sz w:val="20"/>
                <w:szCs w:val="20"/>
              </w:rPr>
            </w:pPr>
            <w:r w:rsidRPr="00A73828">
              <w:rPr>
                <w:rFonts w:ascii="Century Gothic" w:hAnsi="Century Gothic"/>
                <w:sz w:val="20"/>
                <w:szCs w:val="20"/>
              </w:rPr>
              <w:t>Annual meter survey of customer meters to directly assess the potential financial and water loss benefits of the meter replacement program</w:t>
            </w:r>
          </w:p>
        </w:tc>
        <w:tc>
          <w:tcPr>
            <w:tcW w:w="1440" w:type="dxa"/>
          </w:tcPr>
          <w:p w:rsidRPr="00A73828" w:rsidR="006162E5" w:rsidP="00C7030F" w:rsidRDefault="006162E5" w14:paraId="61D127A4" w14:textId="77777777">
            <w:pPr>
              <w:rPr>
                <w:rFonts w:ascii="Century Gothic" w:hAnsi="Century Gothic"/>
                <w:sz w:val="20"/>
                <w:szCs w:val="20"/>
              </w:rPr>
            </w:pPr>
          </w:p>
        </w:tc>
        <w:tc>
          <w:tcPr>
            <w:tcW w:w="1260" w:type="dxa"/>
          </w:tcPr>
          <w:p w:rsidRPr="00A73828" w:rsidR="006162E5" w:rsidP="00C7030F" w:rsidRDefault="006162E5" w14:paraId="2FEAB8A3" w14:textId="77777777">
            <w:pPr>
              <w:rPr>
                <w:rFonts w:ascii="Century Gothic" w:hAnsi="Century Gothic"/>
                <w:sz w:val="20"/>
                <w:szCs w:val="20"/>
              </w:rPr>
            </w:pPr>
          </w:p>
        </w:tc>
        <w:tc>
          <w:tcPr>
            <w:tcW w:w="1710" w:type="dxa"/>
          </w:tcPr>
          <w:p w:rsidRPr="00A73828" w:rsidR="006162E5" w:rsidP="00C7030F" w:rsidRDefault="006162E5" w14:paraId="5ABA1AEE" w14:textId="77777777">
            <w:pPr>
              <w:rPr>
                <w:rFonts w:ascii="Century Gothic" w:hAnsi="Century Gothic"/>
                <w:sz w:val="20"/>
                <w:szCs w:val="20"/>
              </w:rPr>
            </w:pPr>
          </w:p>
        </w:tc>
      </w:tr>
      <w:tr w:rsidRPr="00A73828" w:rsidR="006162E5" w:rsidTr="006665B8" w14:paraId="5F6BE4C8" w14:textId="77777777">
        <w:trPr>
          <w:jc w:val="center"/>
        </w:trPr>
        <w:tc>
          <w:tcPr>
            <w:tcW w:w="1530" w:type="dxa"/>
            <w:vMerge/>
            <w:vAlign w:val="center"/>
          </w:tcPr>
          <w:p w:rsidRPr="00342F31" w:rsidR="006162E5" w:rsidP="00C7030F" w:rsidRDefault="006162E5" w14:paraId="3B3584E1" w14:textId="77777777">
            <w:pPr>
              <w:jc w:val="center"/>
              <w:rPr>
                <w:rFonts w:ascii="Century Gothic" w:hAnsi="Century Gothic"/>
                <w:b/>
                <w:bCs/>
                <w:sz w:val="20"/>
                <w:szCs w:val="20"/>
              </w:rPr>
            </w:pPr>
          </w:p>
        </w:tc>
        <w:tc>
          <w:tcPr>
            <w:tcW w:w="4770" w:type="dxa"/>
          </w:tcPr>
          <w:p w:rsidRPr="00A73828" w:rsidR="006162E5" w:rsidP="00C7030F" w:rsidRDefault="006162E5" w14:paraId="0F378BBA" w14:textId="29295B7E">
            <w:pPr>
              <w:rPr>
                <w:rFonts w:ascii="Century Gothic" w:hAnsi="Century Gothic"/>
                <w:sz w:val="20"/>
                <w:szCs w:val="20"/>
              </w:rPr>
            </w:pPr>
            <w:r w:rsidRPr="00A73828">
              <w:rPr>
                <w:rFonts w:ascii="Century Gothic" w:hAnsi="Century Gothic"/>
                <w:sz w:val="20"/>
                <w:szCs w:val="20"/>
              </w:rPr>
              <w:t>Conduct an account audit to verify that all customers are accounted in the billing system</w:t>
            </w:r>
          </w:p>
        </w:tc>
        <w:tc>
          <w:tcPr>
            <w:tcW w:w="1440" w:type="dxa"/>
          </w:tcPr>
          <w:p w:rsidRPr="00A73828" w:rsidR="006162E5" w:rsidP="00C7030F" w:rsidRDefault="006162E5" w14:paraId="60F805D5" w14:textId="77777777">
            <w:pPr>
              <w:rPr>
                <w:rFonts w:ascii="Century Gothic" w:hAnsi="Century Gothic"/>
                <w:sz w:val="20"/>
                <w:szCs w:val="20"/>
              </w:rPr>
            </w:pPr>
          </w:p>
        </w:tc>
        <w:tc>
          <w:tcPr>
            <w:tcW w:w="1260" w:type="dxa"/>
          </w:tcPr>
          <w:p w:rsidRPr="00A73828" w:rsidR="006162E5" w:rsidP="00C7030F" w:rsidRDefault="006162E5" w14:paraId="26049D1D" w14:textId="77777777">
            <w:pPr>
              <w:rPr>
                <w:rFonts w:ascii="Century Gothic" w:hAnsi="Century Gothic"/>
                <w:sz w:val="20"/>
                <w:szCs w:val="20"/>
              </w:rPr>
            </w:pPr>
          </w:p>
        </w:tc>
        <w:tc>
          <w:tcPr>
            <w:tcW w:w="1710" w:type="dxa"/>
          </w:tcPr>
          <w:p w:rsidRPr="00A73828" w:rsidR="006162E5" w:rsidP="00C7030F" w:rsidRDefault="006162E5" w14:paraId="1A0C281F" w14:textId="77777777">
            <w:pPr>
              <w:rPr>
                <w:rFonts w:ascii="Century Gothic" w:hAnsi="Century Gothic"/>
                <w:sz w:val="20"/>
                <w:szCs w:val="20"/>
              </w:rPr>
            </w:pPr>
          </w:p>
        </w:tc>
      </w:tr>
      <w:tr w:rsidRPr="00A73828" w:rsidR="006162E5" w:rsidTr="006665B8" w14:paraId="3F83C8DD" w14:textId="77777777">
        <w:trPr>
          <w:jc w:val="center"/>
        </w:trPr>
        <w:tc>
          <w:tcPr>
            <w:tcW w:w="1530" w:type="dxa"/>
            <w:vMerge/>
            <w:vAlign w:val="center"/>
          </w:tcPr>
          <w:p w:rsidRPr="00342F31" w:rsidR="006162E5" w:rsidP="00C7030F" w:rsidRDefault="006162E5" w14:paraId="5E15464F" w14:textId="77777777">
            <w:pPr>
              <w:jc w:val="center"/>
              <w:rPr>
                <w:rFonts w:ascii="Century Gothic" w:hAnsi="Century Gothic"/>
                <w:b/>
                <w:bCs/>
                <w:sz w:val="20"/>
                <w:szCs w:val="20"/>
              </w:rPr>
            </w:pPr>
          </w:p>
        </w:tc>
        <w:tc>
          <w:tcPr>
            <w:tcW w:w="4770" w:type="dxa"/>
          </w:tcPr>
          <w:p w:rsidRPr="00A73828" w:rsidR="006162E5" w:rsidP="00C7030F" w:rsidRDefault="006162E5" w14:paraId="713732C4" w14:textId="3DBD8D64">
            <w:pPr>
              <w:rPr>
                <w:rFonts w:ascii="Century Gothic" w:hAnsi="Century Gothic"/>
                <w:sz w:val="20"/>
                <w:szCs w:val="20"/>
              </w:rPr>
            </w:pPr>
            <w:r w:rsidRPr="00A73828">
              <w:rPr>
                <w:rFonts w:ascii="Century Gothic" w:hAnsi="Century Gothic"/>
                <w:sz w:val="20"/>
                <w:szCs w:val="20"/>
              </w:rPr>
              <w:t>Implement SOP for routine large meter accuracy testing.</w:t>
            </w:r>
          </w:p>
        </w:tc>
        <w:tc>
          <w:tcPr>
            <w:tcW w:w="1440" w:type="dxa"/>
          </w:tcPr>
          <w:p w:rsidRPr="00A73828" w:rsidR="006162E5" w:rsidP="00C7030F" w:rsidRDefault="006162E5" w14:paraId="6DA382E2" w14:textId="77777777">
            <w:pPr>
              <w:rPr>
                <w:rFonts w:ascii="Century Gothic" w:hAnsi="Century Gothic"/>
                <w:sz w:val="20"/>
                <w:szCs w:val="20"/>
              </w:rPr>
            </w:pPr>
          </w:p>
        </w:tc>
        <w:tc>
          <w:tcPr>
            <w:tcW w:w="1260" w:type="dxa"/>
          </w:tcPr>
          <w:p w:rsidRPr="00A73828" w:rsidR="006162E5" w:rsidP="00C7030F" w:rsidRDefault="006162E5" w14:paraId="34E117B5" w14:textId="77777777">
            <w:pPr>
              <w:rPr>
                <w:rFonts w:ascii="Century Gothic" w:hAnsi="Century Gothic"/>
                <w:sz w:val="20"/>
                <w:szCs w:val="20"/>
              </w:rPr>
            </w:pPr>
          </w:p>
        </w:tc>
        <w:tc>
          <w:tcPr>
            <w:tcW w:w="1710" w:type="dxa"/>
          </w:tcPr>
          <w:p w:rsidRPr="00A73828" w:rsidR="006162E5" w:rsidP="00C7030F" w:rsidRDefault="006162E5" w14:paraId="3A573B1E" w14:textId="77777777">
            <w:pPr>
              <w:rPr>
                <w:rFonts w:ascii="Century Gothic" w:hAnsi="Century Gothic"/>
                <w:sz w:val="20"/>
                <w:szCs w:val="20"/>
              </w:rPr>
            </w:pPr>
          </w:p>
        </w:tc>
      </w:tr>
      <w:tr w:rsidRPr="00A73828" w:rsidR="006162E5" w:rsidTr="006665B8" w14:paraId="67380DDD" w14:textId="77777777">
        <w:trPr>
          <w:jc w:val="center"/>
        </w:trPr>
        <w:tc>
          <w:tcPr>
            <w:tcW w:w="1530" w:type="dxa"/>
            <w:vMerge/>
            <w:vAlign w:val="center"/>
          </w:tcPr>
          <w:p w:rsidRPr="00342F31" w:rsidR="006162E5" w:rsidP="00C7030F" w:rsidRDefault="006162E5" w14:paraId="7B01A08B" w14:textId="77777777">
            <w:pPr>
              <w:jc w:val="center"/>
              <w:rPr>
                <w:rFonts w:ascii="Century Gothic" w:hAnsi="Century Gothic"/>
                <w:b/>
                <w:bCs/>
                <w:sz w:val="20"/>
                <w:szCs w:val="20"/>
              </w:rPr>
            </w:pPr>
          </w:p>
        </w:tc>
        <w:tc>
          <w:tcPr>
            <w:tcW w:w="4770" w:type="dxa"/>
          </w:tcPr>
          <w:p w:rsidRPr="00A73828" w:rsidR="006162E5" w:rsidP="00C7030F" w:rsidRDefault="00F3295D" w14:paraId="0878F8F9" w14:textId="246149E9">
            <w:pPr>
              <w:rPr>
                <w:rFonts w:ascii="Century Gothic" w:hAnsi="Century Gothic"/>
                <w:sz w:val="20"/>
                <w:szCs w:val="20"/>
              </w:rPr>
            </w:pPr>
            <w:r>
              <w:rPr>
                <w:rFonts w:ascii="Century Gothic" w:hAnsi="Century Gothic"/>
                <w:sz w:val="20"/>
                <w:szCs w:val="20"/>
              </w:rPr>
              <w:t xml:space="preserve">Confirm </w:t>
            </w:r>
            <w:r w:rsidR="00D84E36">
              <w:rPr>
                <w:rFonts w:ascii="Century Gothic" w:hAnsi="Century Gothic"/>
                <w:sz w:val="20"/>
                <w:szCs w:val="20"/>
              </w:rPr>
              <w:t xml:space="preserve">that credit adjustments to customer billing system do not corrupt </w:t>
            </w:r>
            <w:r w:rsidR="00405894">
              <w:rPr>
                <w:rFonts w:ascii="Century Gothic" w:hAnsi="Century Gothic"/>
                <w:sz w:val="20"/>
                <w:szCs w:val="20"/>
              </w:rPr>
              <w:t xml:space="preserve">or alter </w:t>
            </w:r>
            <w:r w:rsidR="00D84E36">
              <w:rPr>
                <w:rFonts w:ascii="Century Gothic" w:hAnsi="Century Gothic"/>
                <w:sz w:val="20"/>
                <w:szCs w:val="20"/>
              </w:rPr>
              <w:t>true consumption volumes</w:t>
            </w:r>
            <w:r w:rsidR="00405894">
              <w:rPr>
                <w:rFonts w:ascii="Century Gothic" w:hAnsi="Century Gothic"/>
                <w:sz w:val="20"/>
                <w:szCs w:val="20"/>
              </w:rPr>
              <w:t>. Separate billed consumption from actual consumption.</w:t>
            </w:r>
          </w:p>
        </w:tc>
        <w:tc>
          <w:tcPr>
            <w:tcW w:w="1440" w:type="dxa"/>
          </w:tcPr>
          <w:p w:rsidRPr="00A73828" w:rsidR="006162E5" w:rsidP="00C7030F" w:rsidRDefault="006162E5" w14:paraId="23F42154" w14:textId="77777777">
            <w:pPr>
              <w:rPr>
                <w:rFonts w:ascii="Century Gothic" w:hAnsi="Century Gothic"/>
                <w:sz w:val="20"/>
                <w:szCs w:val="20"/>
              </w:rPr>
            </w:pPr>
          </w:p>
        </w:tc>
        <w:tc>
          <w:tcPr>
            <w:tcW w:w="1260" w:type="dxa"/>
          </w:tcPr>
          <w:p w:rsidRPr="00A73828" w:rsidR="006162E5" w:rsidP="00C7030F" w:rsidRDefault="006162E5" w14:paraId="67AF682F" w14:textId="77777777">
            <w:pPr>
              <w:rPr>
                <w:rFonts w:ascii="Century Gothic" w:hAnsi="Century Gothic"/>
                <w:sz w:val="20"/>
                <w:szCs w:val="20"/>
              </w:rPr>
            </w:pPr>
          </w:p>
        </w:tc>
        <w:tc>
          <w:tcPr>
            <w:tcW w:w="1710" w:type="dxa"/>
          </w:tcPr>
          <w:p w:rsidRPr="00A73828" w:rsidR="006162E5" w:rsidP="00C7030F" w:rsidRDefault="006162E5" w14:paraId="4F3CB6A7" w14:textId="77777777">
            <w:pPr>
              <w:rPr>
                <w:rFonts w:ascii="Century Gothic" w:hAnsi="Century Gothic"/>
                <w:sz w:val="20"/>
                <w:szCs w:val="20"/>
              </w:rPr>
            </w:pPr>
          </w:p>
        </w:tc>
      </w:tr>
      <w:tr w:rsidRPr="00A73828" w:rsidR="00C931CA" w:rsidTr="006665B8" w14:paraId="6CEB4703" w14:textId="77777777">
        <w:trPr>
          <w:jc w:val="center"/>
        </w:trPr>
        <w:tc>
          <w:tcPr>
            <w:tcW w:w="1530" w:type="dxa"/>
            <w:vMerge w:val="restart"/>
            <w:vAlign w:val="center"/>
          </w:tcPr>
          <w:p w:rsidRPr="00342F31" w:rsidR="00C931CA" w:rsidP="00C7030F" w:rsidRDefault="00C931CA" w14:paraId="02E041EE" w14:textId="136CB380">
            <w:pPr>
              <w:jc w:val="center"/>
              <w:rPr>
                <w:rFonts w:ascii="Century Gothic" w:hAnsi="Century Gothic"/>
                <w:b/>
                <w:bCs/>
                <w:sz w:val="20"/>
                <w:szCs w:val="20"/>
              </w:rPr>
            </w:pPr>
            <w:r w:rsidRPr="00342F31">
              <w:rPr>
                <w:rFonts w:ascii="Century Gothic" w:hAnsi="Century Gothic"/>
                <w:b/>
                <w:bCs/>
                <w:sz w:val="20"/>
                <w:szCs w:val="20"/>
              </w:rPr>
              <w:t>Real Loss</w:t>
            </w:r>
            <w:r>
              <w:rPr>
                <w:rFonts w:ascii="Century Gothic" w:hAnsi="Century Gothic"/>
                <w:b/>
                <w:bCs/>
                <w:sz w:val="20"/>
                <w:szCs w:val="20"/>
              </w:rPr>
              <w:t>es</w:t>
            </w:r>
          </w:p>
        </w:tc>
        <w:tc>
          <w:tcPr>
            <w:tcW w:w="4770" w:type="dxa"/>
          </w:tcPr>
          <w:p w:rsidRPr="00A73828" w:rsidR="00C931CA" w:rsidP="00C7030F" w:rsidRDefault="00C931CA" w14:paraId="704DECEC" w14:textId="77777777">
            <w:pPr>
              <w:rPr>
                <w:rFonts w:ascii="Century Gothic" w:hAnsi="Century Gothic"/>
                <w:sz w:val="20"/>
                <w:szCs w:val="20"/>
              </w:rPr>
            </w:pPr>
            <w:r w:rsidRPr="00A73828">
              <w:rPr>
                <w:rFonts w:ascii="Century Gothic" w:hAnsi="Century Gothic"/>
                <w:sz w:val="20"/>
                <w:szCs w:val="20"/>
              </w:rPr>
              <w:t>Deploy a leak detection program for proactive leak repair</w:t>
            </w:r>
          </w:p>
        </w:tc>
        <w:tc>
          <w:tcPr>
            <w:tcW w:w="1440" w:type="dxa"/>
          </w:tcPr>
          <w:p w:rsidRPr="00A73828" w:rsidR="00C931CA" w:rsidP="00C7030F" w:rsidRDefault="00C931CA" w14:paraId="7887130B" w14:textId="77777777">
            <w:pPr>
              <w:rPr>
                <w:rFonts w:ascii="Century Gothic" w:hAnsi="Century Gothic"/>
                <w:sz w:val="20"/>
                <w:szCs w:val="20"/>
              </w:rPr>
            </w:pPr>
          </w:p>
        </w:tc>
        <w:tc>
          <w:tcPr>
            <w:tcW w:w="1260" w:type="dxa"/>
          </w:tcPr>
          <w:p w:rsidRPr="00A73828" w:rsidR="00C931CA" w:rsidP="00C7030F" w:rsidRDefault="00C931CA" w14:paraId="70F280C2" w14:textId="77777777">
            <w:pPr>
              <w:rPr>
                <w:rFonts w:ascii="Century Gothic" w:hAnsi="Century Gothic"/>
                <w:sz w:val="20"/>
                <w:szCs w:val="20"/>
              </w:rPr>
            </w:pPr>
          </w:p>
        </w:tc>
        <w:tc>
          <w:tcPr>
            <w:tcW w:w="1710" w:type="dxa"/>
          </w:tcPr>
          <w:p w:rsidRPr="00A73828" w:rsidR="00C931CA" w:rsidP="00C7030F" w:rsidRDefault="00C931CA" w14:paraId="224284BF" w14:textId="77777777">
            <w:pPr>
              <w:rPr>
                <w:rFonts w:ascii="Century Gothic" w:hAnsi="Century Gothic"/>
                <w:sz w:val="20"/>
                <w:szCs w:val="20"/>
              </w:rPr>
            </w:pPr>
          </w:p>
        </w:tc>
      </w:tr>
      <w:tr w:rsidRPr="00A73828" w:rsidR="00C931CA" w:rsidTr="006665B8" w14:paraId="5B5B0423" w14:textId="77777777">
        <w:trPr>
          <w:jc w:val="center"/>
        </w:trPr>
        <w:tc>
          <w:tcPr>
            <w:tcW w:w="1530" w:type="dxa"/>
            <w:vMerge/>
          </w:tcPr>
          <w:p w:rsidRPr="00A73828" w:rsidR="00C931CA" w:rsidP="00C7030F" w:rsidRDefault="00C931CA" w14:paraId="19101DB3" w14:textId="77777777">
            <w:pPr>
              <w:rPr>
                <w:rFonts w:ascii="Century Gothic" w:hAnsi="Century Gothic"/>
                <w:sz w:val="20"/>
                <w:szCs w:val="20"/>
              </w:rPr>
            </w:pPr>
          </w:p>
        </w:tc>
        <w:tc>
          <w:tcPr>
            <w:tcW w:w="4770" w:type="dxa"/>
          </w:tcPr>
          <w:p w:rsidRPr="00A73828" w:rsidR="00C931CA" w:rsidP="00C7030F" w:rsidRDefault="00C931CA" w14:paraId="1A502D2D" w14:textId="77777777">
            <w:pPr>
              <w:rPr>
                <w:rFonts w:ascii="Century Gothic" w:hAnsi="Century Gothic"/>
                <w:sz w:val="20"/>
                <w:szCs w:val="20"/>
              </w:rPr>
            </w:pPr>
            <w:r w:rsidRPr="00A73828">
              <w:rPr>
                <w:rFonts w:ascii="Century Gothic" w:hAnsi="Century Gothic"/>
                <w:sz w:val="20"/>
                <w:szCs w:val="20"/>
              </w:rPr>
              <w:t xml:space="preserve">Establish a work order system that tracks and reduces time to repair </w:t>
            </w:r>
            <w:r>
              <w:rPr>
                <w:rFonts w:ascii="Century Gothic" w:hAnsi="Century Gothic"/>
                <w:sz w:val="20"/>
                <w:szCs w:val="20"/>
              </w:rPr>
              <w:t>of</w:t>
            </w:r>
            <w:r w:rsidRPr="00A73828">
              <w:rPr>
                <w:rFonts w:ascii="Century Gothic" w:hAnsi="Century Gothic"/>
                <w:sz w:val="20"/>
                <w:szCs w:val="20"/>
              </w:rPr>
              <w:t xml:space="preserve"> identified leaks </w:t>
            </w:r>
          </w:p>
        </w:tc>
        <w:tc>
          <w:tcPr>
            <w:tcW w:w="1440" w:type="dxa"/>
          </w:tcPr>
          <w:p w:rsidRPr="00A73828" w:rsidR="00C931CA" w:rsidP="00C7030F" w:rsidRDefault="00C931CA" w14:paraId="10E1E653" w14:textId="77777777">
            <w:pPr>
              <w:rPr>
                <w:rFonts w:ascii="Century Gothic" w:hAnsi="Century Gothic"/>
                <w:sz w:val="20"/>
                <w:szCs w:val="20"/>
              </w:rPr>
            </w:pPr>
          </w:p>
        </w:tc>
        <w:tc>
          <w:tcPr>
            <w:tcW w:w="1260" w:type="dxa"/>
          </w:tcPr>
          <w:p w:rsidRPr="00A73828" w:rsidR="00C931CA" w:rsidP="00C7030F" w:rsidRDefault="00C931CA" w14:paraId="454DC2DD" w14:textId="77777777">
            <w:pPr>
              <w:rPr>
                <w:rFonts w:ascii="Century Gothic" w:hAnsi="Century Gothic"/>
                <w:sz w:val="20"/>
                <w:szCs w:val="20"/>
              </w:rPr>
            </w:pPr>
          </w:p>
        </w:tc>
        <w:tc>
          <w:tcPr>
            <w:tcW w:w="1710" w:type="dxa"/>
          </w:tcPr>
          <w:p w:rsidRPr="00A73828" w:rsidR="00C931CA" w:rsidP="00C7030F" w:rsidRDefault="00C931CA" w14:paraId="5339616A" w14:textId="77777777">
            <w:pPr>
              <w:rPr>
                <w:rFonts w:ascii="Century Gothic" w:hAnsi="Century Gothic"/>
                <w:sz w:val="20"/>
                <w:szCs w:val="20"/>
              </w:rPr>
            </w:pPr>
          </w:p>
        </w:tc>
      </w:tr>
      <w:tr w:rsidRPr="00A73828" w:rsidR="00C931CA" w:rsidTr="006665B8" w14:paraId="1295503C" w14:textId="77777777">
        <w:trPr>
          <w:jc w:val="center"/>
        </w:trPr>
        <w:tc>
          <w:tcPr>
            <w:tcW w:w="1530" w:type="dxa"/>
            <w:vMerge/>
          </w:tcPr>
          <w:p w:rsidRPr="00A73828" w:rsidR="00C931CA" w:rsidP="00C7030F" w:rsidRDefault="00C931CA" w14:paraId="25365661" w14:textId="77777777">
            <w:pPr>
              <w:rPr>
                <w:rFonts w:ascii="Century Gothic" w:hAnsi="Century Gothic"/>
                <w:sz w:val="20"/>
                <w:szCs w:val="20"/>
              </w:rPr>
            </w:pPr>
          </w:p>
        </w:tc>
        <w:tc>
          <w:tcPr>
            <w:tcW w:w="4770" w:type="dxa"/>
          </w:tcPr>
          <w:p w:rsidRPr="00A73828" w:rsidR="00C931CA" w:rsidP="00C7030F" w:rsidRDefault="00C931CA" w14:paraId="309C7A91" w14:textId="34D3E71B">
            <w:pPr>
              <w:rPr>
                <w:rFonts w:ascii="Century Gothic" w:hAnsi="Century Gothic"/>
                <w:sz w:val="20"/>
                <w:szCs w:val="20"/>
              </w:rPr>
            </w:pPr>
            <w:r>
              <w:rPr>
                <w:rFonts w:ascii="Century Gothic" w:hAnsi="Century Gothic"/>
                <w:sz w:val="20"/>
                <w:szCs w:val="20"/>
              </w:rPr>
              <w:t>Conduct reoccurring visual inspection of AMR/AMI customer meters, drain/clean meter boxes, etc.</w:t>
            </w:r>
          </w:p>
        </w:tc>
        <w:tc>
          <w:tcPr>
            <w:tcW w:w="1440" w:type="dxa"/>
          </w:tcPr>
          <w:p w:rsidRPr="00A73828" w:rsidR="00C931CA" w:rsidP="00C7030F" w:rsidRDefault="00C931CA" w14:paraId="7E16D068" w14:textId="77777777">
            <w:pPr>
              <w:rPr>
                <w:rFonts w:ascii="Century Gothic" w:hAnsi="Century Gothic"/>
                <w:sz w:val="20"/>
                <w:szCs w:val="20"/>
              </w:rPr>
            </w:pPr>
          </w:p>
        </w:tc>
        <w:tc>
          <w:tcPr>
            <w:tcW w:w="1260" w:type="dxa"/>
          </w:tcPr>
          <w:p w:rsidRPr="00A73828" w:rsidR="00C931CA" w:rsidP="00C7030F" w:rsidRDefault="00C931CA" w14:paraId="4C462DC7" w14:textId="77777777">
            <w:pPr>
              <w:rPr>
                <w:rFonts w:ascii="Century Gothic" w:hAnsi="Century Gothic"/>
                <w:sz w:val="20"/>
                <w:szCs w:val="20"/>
              </w:rPr>
            </w:pPr>
          </w:p>
        </w:tc>
        <w:tc>
          <w:tcPr>
            <w:tcW w:w="1710" w:type="dxa"/>
          </w:tcPr>
          <w:p w:rsidRPr="00A73828" w:rsidR="00C931CA" w:rsidP="00C7030F" w:rsidRDefault="00C931CA" w14:paraId="3B56F8D8" w14:textId="77777777">
            <w:pPr>
              <w:rPr>
                <w:rFonts w:ascii="Century Gothic" w:hAnsi="Century Gothic"/>
                <w:sz w:val="20"/>
                <w:szCs w:val="20"/>
              </w:rPr>
            </w:pPr>
          </w:p>
        </w:tc>
      </w:tr>
      <w:tr w:rsidRPr="00A73828" w:rsidR="00C931CA" w:rsidTr="006665B8" w14:paraId="7D7FB154" w14:textId="77777777">
        <w:trPr>
          <w:jc w:val="center"/>
        </w:trPr>
        <w:tc>
          <w:tcPr>
            <w:tcW w:w="1530" w:type="dxa"/>
            <w:vMerge/>
          </w:tcPr>
          <w:p w:rsidRPr="00A73828" w:rsidR="00C931CA" w:rsidP="00C931CA" w:rsidRDefault="00C931CA" w14:paraId="593944B9" w14:textId="77777777">
            <w:pPr>
              <w:rPr>
                <w:rFonts w:ascii="Century Gothic" w:hAnsi="Century Gothic"/>
                <w:sz w:val="20"/>
                <w:szCs w:val="20"/>
              </w:rPr>
            </w:pPr>
          </w:p>
        </w:tc>
        <w:tc>
          <w:tcPr>
            <w:tcW w:w="4770" w:type="dxa"/>
          </w:tcPr>
          <w:p w:rsidR="00C931CA" w:rsidP="00C931CA" w:rsidRDefault="00C931CA" w14:paraId="050E3FB5" w14:textId="0D6DDA96">
            <w:pPr>
              <w:rPr>
                <w:rFonts w:ascii="Century Gothic" w:hAnsi="Century Gothic"/>
                <w:sz w:val="20"/>
                <w:szCs w:val="20"/>
              </w:rPr>
            </w:pPr>
            <w:r>
              <w:rPr>
                <w:rFonts w:ascii="Century Gothic" w:hAnsi="Century Gothic"/>
                <w:sz w:val="20"/>
                <w:szCs w:val="20"/>
              </w:rPr>
              <w:t>Infrastructure Renewal and Replacement</w:t>
            </w:r>
          </w:p>
        </w:tc>
        <w:tc>
          <w:tcPr>
            <w:tcW w:w="1440" w:type="dxa"/>
          </w:tcPr>
          <w:p w:rsidRPr="00A73828" w:rsidR="00C931CA" w:rsidP="00C931CA" w:rsidRDefault="00C931CA" w14:paraId="0EAEB5B5" w14:textId="77777777">
            <w:pPr>
              <w:rPr>
                <w:rFonts w:ascii="Century Gothic" w:hAnsi="Century Gothic"/>
                <w:sz w:val="20"/>
                <w:szCs w:val="20"/>
              </w:rPr>
            </w:pPr>
          </w:p>
        </w:tc>
        <w:tc>
          <w:tcPr>
            <w:tcW w:w="1260" w:type="dxa"/>
          </w:tcPr>
          <w:p w:rsidRPr="00A73828" w:rsidR="00C931CA" w:rsidP="00C931CA" w:rsidRDefault="00C931CA" w14:paraId="5F7DA802" w14:textId="77777777">
            <w:pPr>
              <w:rPr>
                <w:rFonts w:ascii="Century Gothic" w:hAnsi="Century Gothic"/>
                <w:sz w:val="20"/>
                <w:szCs w:val="20"/>
              </w:rPr>
            </w:pPr>
          </w:p>
        </w:tc>
        <w:tc>
          <w:tcPr>
            <w:tcW w:w="1710" w:type="dxa"/>
          </w:tcPr>
          <w:p w:rsidRPr="00A73828" w:rsidR="00C931CA" w:rsidP="00C931CA" w:rsidRDefault="00C931CA" w14:paraId="72A34AF6" w14:textId="77777777">
            <w:pPr>
              <w:rPr>
                <w:rFonts w:ascii="Century Gothic" w:hAnsi="Century Gothic"/>
                <w:sz w:val="20"/>
                <w:szCs w:val="20"/>
              </w:rPr>
            </w:pPr>
          </w:p>
        </w:tc>
      </w:tr>
    </w:tbl>
    <w:p w:rsidR="000A460A" w:rsidRDefault="000A460A" w14:paraId="0732447C" w14:textId="18C10A33"/>
    <w:p w:rsidR="008E4854" w:rsidRDefault="008E4854" w14:paraId="40B108B0" w14:textId="62A730AF"/>
    <w:p w:rsidR="008E4854" w:rsidRDefault="008E4854" w14:paraId="4303A73B" w14:textId="7E334D5C"/>
    <w:p w:rsidR="008E4854" w:rsidRDefault="008E4854" w14:paraId="2424DA62" w14:textId="4A15187C">
      <w:r>
        <w:t>_________________________________________</w:t>
      </w:r>
      <w:r>
        <w:tab/>
      </w:r>
      <w:r>
        <w:tab/>
      </w:r>
      <w:r>
        <w:t xml:space="preserve">  </w:t>
      </w:r>
      <w:r>
        <w:tab/>
      </w:r>
      <w:r w:rsidR="00BA7C9B">
        <w:tab/>
      </w:r>
      <w:r w:rsidR="00BA7C9B">
        <w:t xml:space="preserve">  </w:t>
      </w:r>
      <w:r>
        <w:t>______________</w:t>
      </w:r>
    </w:p>
    <w:p w:rsidRPr="008E4854" w:rsidR="008E4854" w:rsidP="00BA7C9B" w:rsidRDefault="008E4854" w14:paraId="6CD7B718" w14:textId="33302EA8">
      <w:pPr>
        <w:rPr>
          <w:rFonts w:ascii="Century Gothic" w:hAnsi="Century Gothic"/>
        </w:rPr>
      </w:pPr>
      <w:r w:rsidRPr="008E4854">
        <w:rPr>
          <w:rFonts w:ascii="Century Gothic" w:hAnsi="Century Gothic"/>
        </w:rPr>
        <w:t>Utility Representative</w:t>
      </w:r>
      <w:r w:rsidRPr="008E4854">
        <w:rPr>
          <w:rFonts w:ascii="Century Gothic" w:hAnsi="Century Gothic"/>
        </w:rPr>
        <w:tab/>
      </w:r>
      <w:r w:rsidRPr="008E4854">
        <w:rPr>
          <w:rFonts w:ascii="Century Gothic" w:hAnsi="Century Gothic"/>
        </w:rPr>
        <w:tab/>
      </w:r>
      <w:r w:rsidRPr="008E4854">
        <w:rPr>
          <w:rFonts w:ascii="Century Gothic" w:hAnsi="Century Gothic"/>
        </w:rPr>
        <w:tab/>
      </w:r>
      <w:r w:rsidRPr="008E4854">
        <w:rPr>
          <w:rFonts w:ascii="Century Gothic" w:hAnsi="Century Gothic"/>
        </w:rPr>
        <w:tab/>
      </w:r>
      <w:r w:rsidRPr="008E4854">
        <w:rPr>
          <w:rFonts w:ascii="Century Gothic" w:hAnsi="Century Gothic"/>
        </w:rPr>
        <w:tab/>
      </w:r>
      <w:r w:rsidRPr="008E4854">
        <w:rPr>
          <w:rFonts w:ascii="Century Gothic" w:hAnsi="Century Gothic"/>
        </w:rPr>
        <w:tab/>
      </w:r>
      <w:r w:rsidRPr="008E4854" w:rsidR="00BA7C9B">
        <w:rPr>
          <w:rFonts w:ascii="Century Gothic" w:hAnsi="Century Gothic"/>
        </w:rPr>
        <w:tab/>
      </w:r>
      <w:r w:rsidR="00BA7C9B">
        <w:rPr>
          <w:rFonts w:ascii="Century Gothic" w:hAnsi="Century Gothic"/>
        </w:rPr>
        <w:t xml:space="preserve"> Date</w:t>
      </w:r>
    </w:p>
    <w:sectPr w:rsidRPr="008E4854" w:rsidR="008E4854" w:rsidSect="00771BCF">
      <w:headerReference w:type="default" r:id="rId12"/>
      <w:headerReference w:type="first" r:id="rId13"/>
      <w:pgSz w:w="12240" w:h="15840" w:orient="portrait"/>
      <w:pgMar w:top="720" w:right="720" w:bottom="720" w:left="720" w:header="720" w:footer="720" w:gutter="0"/>
      <w:cols w:space="720"/>
      <w:docGrid w:linePitch="360"/>
      <w:footerReference w:type="default" r:id="R0092f4c11f2d40f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1BCF" w:rsidP="00E52699" w:rsidRDefault="00771BCF" w14:paraId="07B76F3A" w14:textId="77777777">
      <w:pPr>
        <w:spacing w:after="0" w:line="240" w:lineRule="auto"/>
      </w:pPr>
      <w:r>
        <w:separator/>
      </w:r>
    </w:p>
  </w:endnote>
  <w:endnote w:type="continuationSeparator" w:id="0">
    <w:p w:rsidR="00771BCF" w:rsidP="00E52699" w:rsidRDefault="00771BCF" w14:paraId="6959C2D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7F1EAB02" w:rsidTr="7F1EAB02" w14:paraId="49833F7D">
      <w:trPr>
        <w:trHeight w:val="300"/>
      </w:trPr>
      <w:tc>
        <w:tcPr>
          <w:tcW w:w="3600" w:type="dxa"/>
          <w:tcMar/>
        </w:tcPr>
        <w:p w:rsidR="7F1EAB02" w:rsidP="7F1EAB02" w:rsidRDefault="7F1EAB02" w14:paraId="4DD42FC8" w14:textId="6F5631D6">
          <w:pPr>
            <w:pStyle w:val="Header"/>
            <w:bidi w:val="0"/>
            <w:ind w:left="-115"/>
            <w:jc w:val="left"/>
          </w:pPr>
        </w:p>
      </w:tc>
      <w:tc>
        <w:tcPr>
          <w:tcW w:w="3600" w:type="dxa"/>
          <w:tcMar/>
        </w:tcPr>
        <w:p w:rsidR="7F1EAB02" w:rsidP="7F1EAB02" w:rsidRDefault="7F1EAB02" w14:paraId="6756B718" w14:textId="7D1CCB3C">
          <w:pPr>
            <w:pStyle w:val="Header"/>
            <w:bidi w:val="0"/>
            <w:jc w:val="center"/>
          </w:pPr>
        </w:p>
      </w:tc>
      <w:tc>
        <w:tcPr>
          <w:tcW w:w="3600" w:type="dxa"/>
          <w:tcMar/>
        </w:tcPr>
        <w:p w:rsidR="7F1EAB02" w:rsidP="7F1EAB02" w:rsidRDefault="7F1EAB02" w14:paraId="04FAB3F7" w14:textId="277CD843">
          <w:pPr>
            <w:pStyle w:val="Header"/>
            <w:bidi w:val="0"/>
            <w:ind w:right="-115"/>
            <w:jc w:val="right"/>
          </w:pPr>
        </w:p>
      </w:tc>
    </w:tr>
  </w:tbl>
  <w:p w:rsidR="7F1EAB02" w:rsidP="7F1EAB02" w:rsidRDefault="7F1EAB02" w14:paraId="0D98DB61" w14:textId="079F102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1BCF" w:rsidP="00E52699" w:rsidRDefault="00771BCF" w14:paraId="09C87487" w14:textId="77777777">
      <w:pPr>
        <w:spacing w:after="0" w:line="240" w:lineRule="auto"/>
      </w:pPr>
      <w:r>
        <w:separator/>
      </w:r>
    </w:p>
  </w:footnote>
  <w:footnote w:type="continuationSeparator" w:id="0">
    <w:p w:rsidR="00771BCF" w:rsidP="00E52699" w:rsidRDefault="00771BCF" w14:paraId="132A163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52699" w:rsidR="00E52699" w:rsidP="00A20783" w:rsidRDefault="00A20783" w14:paraId="49B53357" w14:textId="7AE5F4DC">
    <w:pPr>
      <w:rPr>
        <w:rFonts w:ascii="Century Gothic" w:hAnsi="Century Gothic"/>
      </w:rPr>
    </w:pPr>
    <w:r w:rsidRPr="008E4854" w:rsidR="7F1EAB02">
      <w:rPr>
        <w:rFonts w:ascii="Century Gothic" w:hAnsi="Century Gothic"/>
        <w:b w:val="1"/>
        <w:bCs w:val="1"/>
        <w:sz w:val="36"/>
        <w:szCs w:val="36"/>
      </w:rPr>
      <w:t>Remedial Action Plan</w:t>
    </w:r>
    <w:r w:rsidR="00960657">
      <w:ptab w:alignment="center" w:relativeTo="margin" w:leader="none"/>
    </w:r>
    <w:r w:rsidR="00960657">
      <w:tab/>
    </w:r>
    <w:r>
      <w:tab/>
    </w:r>
    <w:r>
      <w:tab/>
    </w:r>
    <w:r>
      <w:tab/>
    </w:r>
    <w:r>
      <w:tab/>
    </w:r>
    <w:r>
      <w:tab/>
    </w:r>
    <w:r w:rsidRPr="008E4854" w:rsidR="7F1EAB02">
      <w:rPr>
        <w:rFonts w:ascii="Century Gothic" w:hAnsi="Century Gothic"/>
        <w:b w:val="1"/>
        <w:bCs w:val="1"/>
      </w:rPr>
      <w:t>WUP:</w:t>
    </w:r>
    <w:r w:rsidR="7F1EAB02">
      <w:rPr>
        <w:rFonts w:ascii="Century Gothic" w:hAnsi="Century Gothic"/>
        <w:b w:val="1"/>
        <w:bCs w:val="1"/>
      </w:rPr>
      <w:t xml:space="preserve"> </w:t>
    </w:r>
    <w:r w:rsidRPr="00960657" w:rsidR="7F1EAB02">
      <w:rPr>
        <w:rFonts w:ascii="Century Gothic" w:hAnsi="Century Gothic"/>
        <w:b w:val="1"/>
        <w:bCs w:val="1"/>
        <w:u w:val="single"/>
      </w:rPr>
      <w:t>____</w:t>
    </w:r>
    <w:r w:rsidRPr="00645AD2" w:rsidR="7F1EAB02">
      <w:rPr>
        <w:rFonts w:ascii="Century Gothic" w:hAnsi="Century Gothic"/>
      </w:rPr>
      <w:t xml:space="preserve"> </w:t>
    </w:r>
    <w:r w:rsidR="7F1EAB02">
      <w:rPr>
        <w:rFonts w:ascii="Century Gothic" w:hAnsi="Century Gothic"/>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2699" w:rsidP="00E52699" w:rsidRDefault="00E52699" w14:paraId="36715EC5" w14:textId="77777777">
    <w:pPr>
      <w:rPr>
        <w:rFonts w:ascii="Century Gothic" w:hAnsi="Century Gothic"/>
        <w:b/>
        <w:bCs/>
        <w:sz w:val="36"/>
        <w:szCs w:val="36"/>
      </w:rPr>
    </w:pPr>
    <w:r w:rsidRPr="008E4854">
      <w:rPr>
        <w:rFonts w:ascii="Century Gothic" w:hAnsi="Century Gothic"/>
        <w:b/>
        <w:bCs/>
        <w:sz w:val="36"/>
        <w:szCs w:val="36"/>
      </w:rPr>
      <w:t xml:space="preserve">Remedial Action Plan </w:t>
    </w:r>
  </w:p>
  <w:p w:rsidRPr="00E52699" w:rsidR="00E52699" w:rsidP="00E52699" w:rsidRDefault="00E52699" w14:paraId="726645E4" w14:textId="4C2B8E2A">
    <w:pPr>
      <w:rPr>
        <w:rFonts w:ascii="Century Gothic" w:hAnsi="Century Gothic"/>
      </w:rPr>
    </w:pPr>
    <w:r w:rsidRPr="008E4854">
      <w:rPr>
        <w:rFonts w:ascii="Century Gothic" w:hAnsi="Century Gothic"/>
        <w:b/>
        <w:bCs/>
      </w:rPr>
      <w:t>WUP:</w:t>
    </w:r>
    <w:r>
      <w:rPr>
        <w:rFonts w:ascii="Century Gothic" w:hAnsi="Century Gothic"/>
        <w:b/>
        <w:bCs/>
      </w:rPr>
      <w:t xml:space="preserve"> __________</w:t>
    </w:r>
    <w:r w:rsidRPr="00645AD2">
      <w:rPr>
        <w:rFonts w:ascii="Century Gothic" w:hAnsi="Century Gothic"/>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167438"/>
    <w:multiLevelType w:val="hybridMultilevel"/>
    <w:tmpl w:val="AEDEFE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92526505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0A"/>
    <w:rsid w:val="00005BC7"/>
    <w:rsid w:val="0003014C"/>
    <w:rsid w:val="00030369"/>
    <w:rsid w:val="00030EF6"/>
    <w:rsid w:val="000361D6"/>
    <w:rsid w:val="00036CB5"/>
    <w:rsid w:val="00057BD8"/>
    <w:rsid w:val="000A460A"/>
    <w:rsid w:val="000D2AFD"/>
    <w:rsid w:val="000D4F29"/>
    <w:rsid w:val="000E028E"/>
    <w:rsid w:val="000E0472"/>
    <w:rsid w:val="000E555B"/>
    <w:rsid w:val="000E5B88"/>
    <w:rsid w:val="000F46E5"/>
    <w:rsid w:val="000F7870"/>
    <w:rsid w:val="00124A8C"/>
    <w:rsid w:val="00143301"/>
    <w:rsid w:val="00190819"/>
    <w:rsid w:val="001A0E7F"/>
    <w:rsid w:val="001E1B4C"/>
    <w:rsid w:val="001F21B1"/>
    <w:rsid w:val="001F566B"/>
    <w:rsid w:val="001F6A39"/>
    <w:rsid w:val="002B64DD"/>
    <w:rsid w:val="002F18A7"/>
    <w:rsid w:val="002F6268"/>
    <w:rsid w:val="00315B58"/>
    <w:rsid w:val="00323370"/>
    <w:rsid w:val="00336CB7"/>
    <w:rsid w:val="00342F31"/>
    <w:rsid w:val="00344D61"/>
    <w:rsid w:val="00355A65"/>
    <w:rsid w:val="00371313"/>
    <w:rsid w:val="003C24EA"/>
    <w:rsid w:val="003E4124"/>
    <w:rsid w:val="003E7B1F"/>
    <w:rsid w:val="00405894"/>
    <w:rsid w:val="00471DCC"/>
    <w:rsid w:val="004E45CD"/>
    <w:rsid w:val="004F01D0"/>
    <w:rsid w:val="00516F4A"/>
    <w:rsid w:val="005364C5"/>
    <w:rsid w:val="00542C32"/>
    <w:rsid w:val="00570479"/>
    <w:rsid w:val="005E67A4"/>
    <w:rsid w:val="0060688A"/>
    <w:rsid w:val="0061464C"/>
    <w:rsid w:val="006162E5"/>
    <w:rsid w:val="00617FA2"/>
    <w:rsid w:val="00645AD2"/>
    <w:rsid w:val="006665B8"/>
    <w:rsid w:val="00693BA1"/>
    <w:rsid w:val="0069531C"/>
    <w:rsid w:val="006D5F5C"/>
    <w:rsid w:val="006F16E8"/>
    <w:rsid w:val="0072591F"/>
    <w:rsid w:val="00735EBC"/>
    <w:rsid w:val="00771BCF"/>
    <w:rsid w:val="00774B76"/>
    <w:rsid w:val="007B2522"/>
    <w:rsid w:val="007B59A3"/>
    <w:rsid w:val="008225C3"/>
    <w:rsid w:val="00855B9D"/>
    <w:rsid w:val="00864B3C"/>
    <w:rsid w:val="008933DB"/>
    <w:rsid w:val="008940C0"/>
    <w:rsid w:val="00895BEA"/>
    <w:rsid w:val="008A7D4E"/>
    <w:rsid w:val="008C30A9"/>
    <w:rsid w:val="008E4854"/>
    <w:rsid w:val="00957786"/>
    <w:rsid w:val="00960657"/>
    <w:rsid w:val="0096087D"/>
    <w:rsid w:val="00975093"/>
    <w:rsid w:val="009C3FAF"/>
    <w:rsid w:val="00A07A97"/>
    <w:rsid w:val="00A12DBB"/>
    <w:rsid w:val="00A20783"/>
    <w:rsid w:val="00A717EB"/>
    <w:rsid w:val="00A73828"/>
    <w:rsid w:val="00AA0633"/>
    <w:rsid w:val="00AA5482"/>
    <w:rsid w:val="00AB7EBA"/>
    <w:rsid w:val="00B65243"/>
    <w:rsid w:val="00B82155"/>
    <w:rsid w:val="00BA7C9B"/>
    <w:rsid w:val="00BF7A83"/>
    <w:rsid w:val="00C15B83"/>
    <w:rsid w:val="00C45EB5"/>
    <w:rsid w:val="00C7030F"/>
    <w:rsid w:val="00C71883"/>
    <w:rsid w:val="00C80BD1"/>
    <w:rsid w:val="00C931CA"/>
    <w:rsid w:val="00CA7CC1"/>
    <w:rsid w:val="00CC34E8"/>
    <w:rsid w:val="00D414BB"/>
    <w:rsid w:val="00D47FCA"/>
    <w:rsid w:val="00D52307"/>
    <w:rsid w:val="00D54E19"/>
    <w:rsid w:val="00D56609"/>
    <w:rsid w:val="00D74185"/>
    <w:rsid w:val="00D84224"/>
    <w:rsid w:val="00D84685"/>
    <w:rsid w:val="00D84E36"/>
    <w:rsid w:val="00D869ED"/>
    <w:rsid w:val="00DE7E56"/>
    <w:rsid w:val="00DF4F7C"/>
    <w:rsid w:val="00E1177D"/>
    <w:rsid w:val="00E50C8D"/>
    <w:rsid w:val="00E52699"/>
    <w:rsid w:val="00EA303A"/>
    <w:rsid w:val="00EC6A3B"/>
    <w:rsid w:val="00ED201E"/>
    <w:rsid w:val="00F05002"/>
    <w:rsid w:val="00F13A22"/>
    <w:rsid w:val="00F3295D"/>
    <w:rsid w:val="00F511FF"/>
    <w:rsid w:val="00F624BF"/>
    <w:rsid w:val="00F774FF"/>
    <w:rsid w:val="00F934FB"/>
    <w:rsid w:val="00FB04CD"/>
    <w:rsid w:val="00FB7431"/>
    <w:rsid w:val="00FC2095"/>
    <w:rsid w:val="00FE63E5"/>
    <w:rsid w:val="00FE7E58"/>
    <w:rsid w:val="00FF7BD0"/>
    <w:rsid w:val="6E773C0A"/>
    <w:rsid w:val="7F1EA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FB442"/>
  <w15:chartTrackingRefBased/>
  <w15:docId w15:val="{9681C05F-3706-4757-A94B-154E7B64B0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1F6A3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A460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E028E"/>
    <w:pPr>
      <w:ind w:left="720"/>
      <w:contextualSpacing/>
    </w:pPr>
  </w:style>
  <w:style w:type="paragraph" w:styleId="Header">
    <w:name w:val="header"/>
    <w:basedOn w:val="Normal"/>
    <w:link w:val="HeaderChar"/>
    <w:uiPriority w:val="99"/>
    <w:unhideWhenUsed/>
    <w:rsid w:val="00E52699"/>
    <w:pPr>
      <w:tabs>
        <w:tab w:val="center" w:pos="4680"/>
        <w:tab w:val="right" w:pos="9360"/>
      </w:tabs>
      <w:spacing w:after="0" w:line="240" w:lineRule="auto"/>
    </w:pPr>
  </w:style>
  <w:style w:type="character" w:styleId="HeaderChar" w:customStyle="1">
    <w:name w:val="Header Char"/>
    <w:basedOn w:val="DefaultParagraphFont"/>
    <w:link w:val="Header"/>
    <w:uiPriority w:val="99"/>
    <w:rsid w:val="00E52699"/>
  </w:style>
  <w:style w:type="paragraph" w:styleId="Footer">
    <w:name w:val="footer"/>
    <w:basedOn w:val="Normal"/>
    <w:link w:val="FooterChar"/>
    <w:uiPriority w:val="99"/>
    <w:unhideWhenUsed/>
    <w:rsid w:val="00E52699"/>
    <w:pPr>
      <w:tabs>
        <w:tab w:val="center" w:pos="4680"/>
        <w:tab w:val="right" w:pos="9360"/>
      </w:tabs>
      <w:spacing w:after="0" w:line="240" w:lineRule="auto"/>
    </w:pPr>
  </w:style>
  <w:style w:type="character" w:styleId="FooterChar" w:customStyle="1">
    <w:name w:val="Footer Char"/>
    <w:basedOn w:val="DefaultParagraphFont"/>
    <w:link w:val="Footer"/>
    <w:uiPriority w:val="99"/>
    <w:rsid w:val="00E52699"/>
  </w:style>
  <w:style w:type="character" w:styleId="Heading1Char" w:customStyle="1">
    <w:name w:val="Heading 1 Char"/>
    <w:basedOn w:val="DefaultParagraphFont"/>
    <w:link w:val="Heading1"/>
    <w:uiPriority w:val="9"/>
    <w:rsid w:val="001F6A39"/>
    <w:rPr>
      <w:rFonts w:ascii="Times New Roman" w:hAnsi="Times New Roman" w:eastAsia="Times New Roman" w:cs="Times New Roman"/>
      <w:b/>
      <w:bCs/>
      <w:kern w:val="36"/>
      <w:sz w:val="48"/>
      <w:szCs w:val="48"/>
    </w:rPr>
  </w:style>
  <w:style w:type="character" w:styleId="productdetailnamedisplay" w:customStyle="1">
    <w:name w:val="productdetailnamedisplay"/>
    <w:basedOn w:val="DefaultParagraphFont"/>
    <w:rsid w:val="001F6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62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footer" Target="footer.xml" Id="R0092f4c11f2d40f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7C083107D984FAC8CB045D41871D6" ma:contentTypeVersion="18" ma:contentTypeDescription="Create a new document." ma:contentTypeScope="" ma:versionID="87bc09b7ead86cc734d10f825bc1fe2d">
  <xsd:schema xmlns:xsd="http://www.w3.org/2001/XMLSchema" xmlns:xs="http://www.w3.org/2001/XMLSchema" xmlns:p="http://schemas.microsoft.com/office/2006/metadata/properties" xmlns:ns2="8c970399-9032-45c2-b900-f7e0c5a70f92" xmlns:ns3="e46e8e99-141b-4c66-93e5-4dc040bf6730" xmlns:ns4="7448b1cd-035c-459d-b131-4104f4305337" xmlns:ns5="233eb243-b4c1-4972-a9a8-49119332e768" targetNamespace="http://schemas.microsoft.com/office/2006/metadata/properties" ma:root="true" ma:fieldsID="ec18fd8975b50858084919aea2daffc5" ns2:_="" ns3:_="" ns4:_="" ns5:_="">
    <xsd:import namespace="8c970399-9032-45c2-b900-f7e0c5a70f92"/>
    <xsd:import namespace="e46e8e99-141b-4c66-93e5-4dc040bf6730"/>
    <xsd:import namespace="7448b1cd-035c-459d-b131-4104f4305337"/>
    <xsd:import namespace="233eb243-b4c1-4972-a9a8-49119332e768"/>
    <xsd:element name="properties">
      <xsd:complexType>
        <xsd:sequence>
          <xsd:element name="documentManagement">
            <xsd:complexType>
              <xsd:all>
                <xsd:element ref="ns2:_dlc_DocId" minOccurs="0"/>
                <xsd:element ref="ns2:_dlc_DocIdUrl" minOccurs="0"/>
                <xsd:element ref="ns2:_dlc_DocIdPersistId" minOccurs="0"/>
                <xsd:element ref="ns3:CollabDesc" minOccurs="0"/>
                <xsd:element ref="ns3:CollabCreate" minOccurs="0"/>
                <xsd:element ref="ns3:CollabModified"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5:SharedWithUsers" minOccurs="0"/>
                <xsd:element ref="ns5:SharedWithDetails" minOccurs="0"/>
                <xsd:element ref="ns4:MediaServiceObjectDetectorVersions" minOccurs="0"/>
                <xsd:element ref="ns4:MediaServiceSearchPropertie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70399-9032-45c2-b900-f7e0c5a70f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e4ced82f-e4ed-4eb9-a2ff-acb87d3b5672}" ma:internalName="TaxCatchAll" ma:showField="CatchAllData" ma:web="8c970399-9032-45c2-b900-f7e0c5a70f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6e8e99-141b-4c66-93e5-4dc040bf6730" elementFormDefault="qualified">
    <xsd:import namespace="http://schemas.microsoft.com/office/2006/documentManagement/types"/>
    <xsd:import namespace="http://schemas.microsoft.com/office/infopath/2007/PartnerControls"/>
    <xsd:element name="CollabDesc" ma:index="11" nillable="true" ma:displayName="CollabDesc" ma:internalName="CollabDesc">
      <xsd:simpleType>
        <xsd:restriction base="dms:Text">
          <xsd:maxLength value="255"/>
        </xsd:restriction>
      </xsd:simpleType>
    </xsd:element>
    <xsd:element name="CollabCreate" ma:index="12" nillable="true" ma:displayName="CollabCreate" ma:format="DateOnly" ma:internalName="CollabCreate">
      <xsd:simpleType>
        <xsd:restriction base="dms:DateTime"/>
      </xsd:simpleType>
    </xsd:element>
    <xsd:element name="CollabModified" ma:index="13" nillable="true" ma:displayName="CollabModified" ma:format="DateOnly" ma:internalName="Collab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48b1cd-035c-459d-b131-4104f4305337"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e213d366-2546-4594-aaa4-9443df5d55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3eb243-b4c1-4972-a9a8-49119332e76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llabDesc xmlns="e46e8e99-141b-4c66-93e5-4dc040bf6730" xsi:nil="true"/>
    <CollabModified xmlns="e46e8e99-141b-4c66-93e5-4dc040bf6730" xsi:nil="true"/>
    <_dlc_DocId xmlns="8c970399-9032-45c2-b900-f7e0c5a70f92">SWFD-989567446-7074</_dlc_DocId>
    <CollabCreate xmlns="e46e8e99-141b-4c66-93e5-4dc040bf6730" xsi:nil="true"/>
    <_dlc_DocIdUrl xmlns="8c970399-9032-45c2-b900-f7e0c5a70f92">
      <Url>https://swfwmd.sharepoint.com/sites/SWFWMDSC/WRB/WS/Projects/_layouts/15/DocIdRedir.aspx?ID=SWFD-989567446-7074</Url>
      <Description>SWFD-989567446-7074</Description>
    </_dlc_DocIdUrl>
    <lcf76f155ced4ddcb4097134ff3c332f xmlns="7448b1cd-035c-459d-b131-4104f4305337">
      <Terms xmlns="http://schemas.microsoft.com/office/infopath/2007/PartnerControls"/>
    </lcf76f155ced4ddcb4097134ff3c332f>
    <TaxCatchAll xmlns="8c970399-9032-45c2-b900-f7e0c5a70f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86330C-FDC7-458D-8A59-6B5FB7E23E14}"/>
</file>

<file path=customXml/itemProps2.xml><?xml version="1.0" encoding="utf-8"?>
<ds:datastoreItem xmlns:ds="http://schemas.openxmlformats.org/officeDocument/2006/customXml" ds:itemID="{3EBCCBBD-C019-49F8-9F94-8CDEBA1CB72D}">
  <ds:schemaRefs>
    <ds:schemaRef ds:uri="http://schemas.openxmlformats.org/officeDocument/2006/bibliography"/>
  </ds:schemaRefs>
</ds:datastoreItem>
</file>

<file path=customXml/itemProps3.xml><?xml version="1.0" encoding="utf-8"?>
<ds:datastoreItem xmlns:ds="http://schemas.openxmlformats.org/officeDocument/2006/customXml" ds:itemID="{B56AE97B-0D35-4208-8A45-61F0AB9F176B}">
  <ds:schemaRefs>
    <ds:schemaRef ds:uri="http://schemas.microsoft.com/office/2006/metadata/properties"/>
    <ds:schemaRef ds:uri="http://schemas.microsoft.com/office/infopath/2007/PartnerControls"/>
    <ds:schemaRef ds:uri="e46e8e99-141b-4c66-93e5-4dc040bf6730"/>
    <ds:schemaRef ds:uri="8c970399-9032-45c2-b900-f7e0c5a70f92"/>
  </ds:schemaRefs>
</ds:datastoreItem>
</file>

<file path=customXml/itemProps4.xml><?xml version="1.0" encoding="utf-8"?>
<ds:datastoreItem xmlns:ds="http://schemas.openxmlformats.org/officeDocument/2006/customXml" ds:itemID="{211F4401-343C-4A0B-890C-23B5A784C819}">
  <ds:schemaRefs>
    <ds:schemaRef ds:uri="http://schemas.microsoft.com/sharepoint/v3/contenttype/forms"/>
  </ds:schemaRefs>
</ds:datastoreItem>
</file>

<file path=customXml/itemProps5.xml><?xml version="1.0" encoding="utf-8"?>
<ds:datastoreItem xmlns:ds="http://schemas.openxmlformats.org/officeDocument/2006/customXml" ds:itemID="{B42B4F5C-3244-43EB-AC79-2BB5F15AABDC}">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Ashlee Hollifield</dc:creator>
  <cp:keywords/>
  <dc:description/>
  <cp:lastModifiedBy>Kaitlyn Maze</cp:lastModifiedBy>
  <cp:revision>115</cp:revision>
  <dcterms:created xsi:type="dcterms:W3CDTF">2022-01-20T13:24:00Z</dcterms:created>
  <dcterms:modified xsi:type="dcterms:W3CDTF">2025-01-23T16:59:53Z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0x010100CE17C083107D984FAC8CB045D41871D6</vt:lpwstr>
  </property>
  <property fmtid="{D5CDD505-2E9C-101B-9397-08002B2CF9AE}" pid="3" name="_dlc_DocIdItemGuid">
    <vt:lpwstr>013cd313-617d-4369-bc1a-17cf884cfe14</vt:lpwstr>
  </property>
  <property fmtid="{D5CDD505-2E9C-101B-9397-08002B2CF9AE}" pid="4" name="MediaServiceImageTags">
    <vt:lpwstr/>
  </property>
</Properties>
</file>